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0BF19A2B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</w:t>
      </w:r>
      <w:r w:rsidR="0043240B">
        <w:t>1</w:t>
      </w:r>
      <w:r w:rsidR="00C25949">
        <w:t>3</w:t>
      </w:r>
      <w:r>
        <w:tab/>
      </w:r>
      <w:r w:rsidR="000A1278" w:rsidRPr="000A1278">
        <w:t>R1-</w:t>
      </w:r>
      <w:r w:rsidR="001E25CF" w:rsidRPr="001E25CF">
        <w:t xml:space="preserve"> </w:t>
      </w:r>
      <w:r w:rsidR="00756A97" w:rsidRPr="00756A97">
        <w:t>2305703</w:t>
      </w:r>
    </w:p>
    <w:p w14:paraId="492457AB" w14:textId="1D728478" w:rsidR="00B0348E" w:rsidRPr="00CB5CA6" w:rsidRDefault="00EE1A9A" w:rsidP="00F17F5E">
      <w:pPr>
        <w:pStyle w:val="3GPPHeader"/>
        <w:spacing w:after="60"/>
      </w:pPr>
      <w:r>
        <w:t>Incheon</w:t>
      </w:r>
      <w:r w:rsidR="00D53AC8" w:rsidRPr="00D53AC8">
        <w:t>,</w:t>
      </w:r>
      <w:r>
        <w:t xml:space="preserve"> Korea,</w:t>
      </w:r>
      <w:r w:rsidR="00D53AC8" w:rsidRPr="00D53AC8">
        <w:t xml:space="preserve"> </w:t>
      </w:r>
      <w:r w:rsidR="00C25949">
        <w:t>May</w:t>
      </w:r>
      <w:r w:rsidR="002618B1" w:rsidRPr="00B75A02">
        <w:t xml:space="preserve"> </w:t>
      </w:r>
      <w:r w:rsidR="00C25949">
        <w:t>2</w:t>
      </w:r>
      <w:r>
        <w:t>2</w:t>
      </w:r>
      <w:r>
        <w:rPr>
          <w:vertAlign w:val="superscript"/>
        </w:rPr>
        <w:t>nd</w:t>
      </w:r>
      <w:r w:rsidR="002618B1" w:rsidRPr="00B75A02">
        <w:t xml:space="preserve"> – </w:t>
      </w:r>
      <w:r w:rsidR="00E26D91">
        <w:t>26</w:t>
      </w:r>
      <w:r w:rsidR="00E26D91" w:rsidRPr="00E26D91">
        <w:rPr>
          <w:vertAlign w:val="superscript"/>
        </w:rPr>
        <w:t>th</w:t>
      </w:r>
      <w:r w:rsidR="002618B1" w:rsidRPr="00B75A02">
        <w:t>, 202</w:t>
      </w:r>
      <w:r w:rsidR="00FF7496">
        <w:t>3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59BE8B35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B83728">
        <w:rPr>
          <w:sz w:val="22"/>
          <w:szCs w:val="22"/>
          <w:lang w:val="en-US"/>
        </w:rPr>
        <w:t>9.14.1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BEC7D1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83728" w:rsidRPr="00B83728">
        <w:rPr>
          <w:sz w:val="22"/>
          <w:szCs w:val="22"/>
        </w:rPr>
        <w:t>Peak data rate and peak spectral efficiency evaluation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95320" w14:textId="15271E2C" w:rsidR="007A6A4A" w:rsidRDefault="00EE2D1C" w:rsidP="00956021">
      <w:pPr>
        <w:pStyle w:val="BodyText"/>
        <w:rPr>
          <w:rFonts w:ascii="Times New Roman" w:hAnsi="Times New Roman"/>
        </w:rPr>
      </w:pPr>
      <w:r w:rsidRPr="00EE2D1C">
        <w:rPr>
          <w:rFonts w:ascii="Times New Roman" w:hAnsi="Times New Roman"/>
        </w:rPr>
        <w:t>RAN#99 agreed on a new SI towards a submission of NR NTN and IoT NTN to ITU-R as the IMT-2020 satellite component [1]. The planned work includes a self-evaluation of NR NTN and IoT NTN against the requirements defined by ITU-R and documented in M.2514 [2]. In this paper</w:t>
      </w:r>
      <w:r w:rsidR="00FE1A83">
        <w:rPr>
          <w:rFonts w:ascii="Times New Roman" w:hAnsi="Times New Roman"/>
        </w:rPr>
        <w:t xml:space="preserve">, </w:t>
      </w:r>
      <w:r w:rsidR="00B8585C">
        <w:rPr>
          <w:rFonts w:ascii="Times New Roman" w:hAnsi="Times New Roman"/>
        </w:rPr>
        <w:t xml:space="preserve">we provide </w:t>
      </w:r>
      <w:r w:rsidR="008B11D2">
        <w:rPr>
          <w:rFonts w:ascii="Times New Roman" w:hAnsi="Times New Roman"/>
        </w:rPr>
        <w:t>our views</w:t>
      </w:r>
      <w:r w:rsidR="00AA4FB9">
        <w:rPr>
          <w:rFonts w:ascii="Times New Roman" w:hAnsi="Times New Roman"/>
        </w:rPr>
        <w:t xml:space="preserve"> regarding</w:t>
      </w:r>
      <w:r w:rsidR="008B11D2">
        <w:rPr>
          <w:rFonts w:ascii="Times New Roman" w:hAnsi="Times New Roman"/>
        </w:rPr>
        <w:t xml:space="preserve"> </w:t>
      </w:r>
      <w:r w:rsidR="00AA4FB9">
        <w:rPr>
          <w:rFonts w:ascii="Times New Roman" w:hAnsi="Times New Roman"/>
        </w:rPr>
        <w:t xml:space="preserve">the evaluation of </w:t>
      </w:r>
      <w:r w:rsidR="009A4281">
        <w:rPr>
          <w:rFonts w:ascii="Times New Roman" w:hAnsi="Times New Roman"/>
        </w:rPr>
        <w:t>the peak data rate and peak spectral efficiency</w:t>
      </w:r>
      <w:r w:rsidR="000C40EF">
        <w:rPr>
          <w:rFonts w:ascii="Times New Roman" w:hAnsi="Times New Roman"/>
        </w:rPr>
        <w:t xml:space="preserve">. </w:t>
      </w:r>
    </w:p>
    <w:p w14:paraId="34544A99" w14:textId="7B1B7C0A" w:rsidR="007A3D1F" w:rsidRDefault="002174C6">
      <w:pPr>
        <w:pStyle w:val="Heading1"/>
      </w:pPr>
      <w:r>
        <w:t>2</w:t>
      </w:r>
      <w:r w:rsidR="007A3D1F">
        <w:tab/>
      </w:r>
      <w:r w:rsidR="00AA4FB9">
        <w:t>Peak data rate and peak spectral efficiency</w:t>
      </w:r>
    </w:p>
    <w:p w14:paraId="55062D07" w14:textId="03D6B844" w:rsidR="007A0002" w:rsidRPr="00C27661" w:rsidRDefault="00C27661" w:rsidP="00B961C7">
      <w:pPr>
        <w:jc w:val="both"/>
      </w:pPr>
      <w:r>
        <w:t>The</w:t>
      </w:r>
      <w:r w:rsidR="0005179F">
        <w:t xml:space="preserve"> IMT-2020</w:t>
      </w:r>
      <w:r>
        <w:t xml:space="preserve"> </w:t>
      </w:r>
      <w:r w:rsidR="00D8654A">
        <w:t xml:space="preserve">requirements include requirements on peak data rate and peak spectral efficiency for both uplink and downlink. </w:t>
      </w:r>
      <w:r w:rsidR="000C40EF">
        <w:t xml:space="preserve">The </w:t>
      </w:r>
      <w:r w:rsidR="00DD3005">
        <w:t xml:space="preserve">requirements </w:t>
      </w:r>
      <w:r w:rsidR="000C40EF">
        <w:t xml:space="preserve">for the satellite component are modelled after the corresponding requirements </w:t>
      </w:r>
      <w:r w:rsidR="00827E29">
        <w:t xml:space="preserve">for </w:t>
      </w:r>
      <w:r w:rsidR="00DD3005">
        <w:t xml:space="preserve">the terrestrial component. </w:t>
      </w:r>
      <w:r w:rsidR="006F3C24">
        <w:t xml:space="preserve">How to evaluate the </w:t>
      </w:r>
      <w:r w:rsidR="00B961C7">
        <w:t xml:space="preserve">terrestrial requirements </w:t>
      </w:r>
      <w:r w:rsidR="006F3C24">
        <w:t xml:space="preserve">is </w:t>
      </w:r>
      <w:r w:rsidR="00B961C7">
        <w:t>described in sections</w:t>
      </w:r>
      <w:r w:rsidR="006721E0">
        <w:t xml:space="preserve"> 7.2.1 and 7.2.2 of M.2412</w:t>
      </w:r>
      <w:r w:rsidR="00527C4A">
        <w:t xml:space="preserve"> [</w:t>
      </w:r>
      <w:r w:rsidR="00A44DD5">
        <w:t>3</w:t>
      </w:r>
      <w:r w:rsidR="00527C4A">
        <w:t>]</w:t>
      </w:r>
      <w:r w:rsidR="006721E0">
        <w:t xml:space="preserve">, </w:t>
      </w:r>
      <w:r w:rsidR="0089236D">
        <w:t xml:space="preserve">and the corresponding satellite requirements </w:t>
      </w:r>
      <w:r w:rsidR="00004ACF">
        <w:t xml:space="preserve">can be found </w:t>
      </w:r>
      <w:r w:rsidR="00D8654A">
        <w:t>in sections 7.2.1 and 7.2.2 of M.2514</w:t>
      </w:r>
      <w:r w:rsidR="00527C4A">
        <w:t xml:space="preserve"> [2]</w:t>
      </w:r>
      <w:r w:rsidR="00D8654A">
        <w:t>.</w:t>
      </w:r>
      <w:r w:rsidR="007A0002">
        <w:t xml:space="preserve"> The peak data rate and spectral efficiency are to be </w:t>
      </w:r>
      <w:r w:rsidR="00741864">
        <w:t xml:space="preserve">determined under “ideal conditions”. While </w:t>
      </w:r>
      <w:r w:rsidR="00B76D63">
        <w:t xml:space="preserve">it is clear what “ideal conditions” are in the terrestrial </w:t>
      </w:r>
      <w:r w:rsidR="000C3BC9">
        <w:t>evaluations</w:t>
      </w:r>
      <w:r w:rsidR="00B76D63">
        <w:t xml:space="preserve">, </w:t>
      </w:r>
      <w:r w:rsidR="00741864">
        <w:t xml:space="preserve">this is </w:t>
      </w:r>
      <w:r w:rsidR="000C3BC9">
        <w:t xml:space="preserve">not the </w:t>
      </w:r>
      <w:r w:rsidR="00741864">
        <w:t>case</w:t>
      </w:r>
      <w:r w:rsidR="000C3BC9">
        <w:t xml:space="preserve"> </w:t>
      </w:r>
      <w:r w:rsidR="00741864">
        <w:t xml:space="preserve">for </w:t>
      </w:r>
      <w:r w:rsidR="0016544E">
        <w:t>satellites</w:t>
      </w:r>
      <w:r w:rsidR="00741864">
        <w:t>.</w:t>
      </w:r>
    </w:p>
    <w:p w14:paraId="03C21B45" w14:textId="414C63BF" w:rsidR="00205188" w:rsidRDefault="00205188" w:rsidP="00205188">
      <w:pPr>
        <w:pStyle w:val="Heading2"/>
      </w:pPr>
      <w:r>
        <w:t>2.1</w:t>
      </w:r>
      <w:r>
        <w:tab/>
      </w:r>
      <w:r w:rsidR="00C27661">
        <w:t>Terrestrial evaluation</w:t>
      </w:r>
    </w:p>
    <w:p w14:paraId="263676F5" w14:textId="548619AD" w:rsidR="00CA6CBF" w:rsidRDefault="00EB75C9" w:rsidP="008F2AE2">
      <w:pPr>
        <w:jc w:val="both"/>
      </w:pPr>
      <w:r>
        <w:t>T</w:t>
      </w:r>
      <w:r w:rsidR="00DD32D4">
        <w:t xml:space="preserve">he </w:t>
      </w:r>
      <w:r>
        <w:t xml:space="preserve">self-evaluation of peak data rate and peak spectral efficiency for </w:t>
      </w:r>
      <w:r w:rsidR="00DD32D4">
        <w:t>terrestrial</w:t>
      </w:r>
      <w:r>
        <w:t xml:space="preserve"> 5G NR is described in TR 37.910</w:t>
      </w:r>
      <w:r w:rsidR="00527C4A">
        <w:t xml:space="preserve"> [</w:t>
      </w:r>
      <w:r w:rsidR="009234FA">
        <w:t>4</w:t>
      </w:r>
      <w:r w:rsidR="00527C4A">
        <w:t>]</w:t>
      </w:r>
      <w:r w:rsidR="000B3056">
        <w:t>, section 5.1 and 5.2</w:t>
      </w:r>
      <w:r>
        <w:t xml:space="preserve">. </w:t>
      </w:r>
      <w:r w:rsidR="004460CA">
        <w:t>T</w:t>
      </w:r>
      <w:r w:rsidR="00213DBC">
        <w:t xml:space="preserve">he </w:t>
      </w:r>
      <w:r>
        <w:t xml:space="preserve">peak spectral efficiency </w:t>
      </w:r>
      <w:r w:rsidR="000C43A4">
        <w:t xml:space="preserve">is calculated </w:t>
      </w:r>
      <w:r w:rsidR="00A15BA1">
        <w:t xml:space="preserve">(assuming a single component carrier) </w:t>
      </w:r>
      <w:r w:rsidR="000C43A4">
        <w:t>as</w:t>
      </w:r>
    </w:p>
    <w:p w14:paraId="26B81687" w14:textId="77777777" w:rsidR="00FE6263" w:rsidRDefault="00FE6263" w:rsidP="008F2AE2">
      <w:pPr>
        <w:jc w:val="both"/>
      </w:pPr>
    </w:p>
    <w:p w14:paraId="62A6F987" w14:textId="5F7BBEA0" w:rsidR="00BF44DE" w:rsidRPr="0049666D" w:rsidRDefault="00000E6E" w:rsidP="00BF44DE">
      <w:pPr>
        <w:pStyle w:val="MTDisplayEquation"/>
        <w:wordWrap w:val="0"/>
        <w:jc w:val="right"/>
        <w:rPr>
          <w:lang w:val="de-DE" w:eastAsia="zh-CN"/>
        </w:rPr>
      </w:pPr>
      <m:oMathPara>
        <m:oMath>
          <m:r>
            <w:rPr>
              <w:rFonts w:ascii="Cambria Math"/>
              <w:lang w:eastAsia="zh-CN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/>
                  <w:lang w:eastAsia="zh-CN"/>
                </w:rPr>
                <m:t>E</m:t>
              </m:r>
            </m:e>
            <m:sub>
              <m:r>
                <w:rPr>
                  <w:rFonts w:ascii="Cambria Math"/>
                  <w:lang w:eastAsia="zh-CN"/>
                </w:rPr>
                <m:t>p</m:t>
              </m:r>
            </m:sub>
          </m:sSub>
          <m:r>
            <w:rPr>
              <w:rFonts w:ascii="Cambria Math"/>
              <w:lang w:val="de-DE"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ν</m:t>
                  </m:r>
                </m:e>
                <m:sub>
                  <m:r>
                    <w:rPr>
                      <w:rFonts w:ascii="Cambria Math"/>
                      <w:lang w:eastAsia="zh-CN"/>
                    </w:rPr>
                    <m:t>Layers</m:t>
                  </m:r>
                </m:sub>
              </m:sSub>
              <m:r>
                <w:rPr>
                  <w:rFonts w:ascii="Cambria Math" w:hAnsi="Cambria Math"/>
                  <w:lang w:val="de-DE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lang w:val="de-DE" w:eastAsia="zh-CN"/>
                </w:rPr>
                <m:t>×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w:rPr>
                  <w:rFonts w:ascii="Cambria Math" w:hAnsi="Cambria Math"/>
                  <w:lang w:val="de-DE" w:eastAsia="zh-CN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de-DE" w:eastAsia="zh-CN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PRB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BW,μ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∙12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sup>
                  </m:sSubSup>
                </m:den>
              </m:f>
              <m:r>
                <w:rPr>
                  <w:rFonts w:ascii="Cambria Math" w:hAnsi="Cambria Math"/>
                  <w:lang w:val="de-DE" w:eastAsia="zh-CN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de-DE" w:eastAsia="zh-CN"/>
                    </w:rPr>
                    <m:t>1-OH</m:t>
                  </m:r>
                </m:e>
              </m:d>
            </m:num>
            <m:den>
              <m:r>
                <w:rPr>
                  <w:rFonts w:ascii="Cambria Math"/>
                  <w:lang w:eastAsia="zh-CN"/>
                </w:rPr>
                <m:t>BW</m:t>
              </m:r>
            </m:den>
          </m:f>
        </m:oMath>
      </m:oMathPara>
    </w:p>
    <w:p w14:paraId="11EB8430" w14:textId="77777777" w:rsidR="00BF44DE" w:rsidRPr="0049666D" w:rsidRDefault="00BF44DE" w:rsidP="00BF44DE">
      <w:pPr>
        <w:pStyle w:val="MTDisplayEquation"/>
        <w:wordWrap w:val="0"/>
        <w:jc w:val="right"/>
        <w:rPr>
          <w:lang w:val="de-DE" w:eastAsia="zh-CN"/>
        </w:rPr>
      </w:pPr>
    </w:p>
    <w:p w14:paraId="67D72C3B" w14:textId="77777777" w:rsidR="00FE6263" w:rsidRPr="00827171" w:rsidRDefault="00FE6263" w:rsidP="00FE6263">
      <w:pPr>
        <w:widowControl w:val="0"/>
        <w:tabs>
          <w:tab w:val="left" w:pos="6059"/>
        </w:tabs>
        <w:ind w:leftChars="18" w:left="36"/>
        <w:rPr>
          <w:i/>
          <w:lang w:eastAsia="zh-CN"/>
        </w:rPr>
      </w:pPr>
      <w:r w:rsidRPr="00827171">
        <w:rPr>
          <w:iCs/>
        </w:rPr>
        <w:t>wherein</w:t>
      </w:r>
      <w:r w:rsidRPr="00827171">
        <w:rPr>
          <w:i/>
          <w:lang w:eastAsia="zh-CN"/>
        </w:rPr>
        <w:tab/>
      </w:r>
    </w:p>
    <w:p w14:paraId="5B6DBD5F" w14:textId="77777777" w:rsidR="00144AF2" w:rsidRPr="00144AF2" w:rsidRDefault="00EE49A1" w:rsidP="00921A76">
      <w:pPr>
        <w:pStyle w:val="B1"/>
        <w:numPr>
          <w:ilvl w:val="0"/>
          <w:numId w:val="37"/>
        </w:numPr>
        <w:ind w:left="568"/>
      </w:pPr>
      <m:oMath>
        <m:sSub>
          <m:sSubPr>
            <m:ctrlPr>
              <w:rPr>
                <w:rFonts w:ascii="Cambria Math" w:hAnsi="Cambria Math"/>
                <w:i/>
                <w:kern w:val="2"/>
                <w:sz w:val="24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00144AF2" w:rsidRPr="00144AF2">
        <w:rPr>
          <w:iCs/>
          <w:kern w:val="2"/>
        </w:rPr>
        <w:t>=</w:t>
      </w:r>
      <w:r w:rsidR="00144AF2" w:rsidRPr="00144AF2">
        <w:rPr>
          <w:i/>
          <w:kern w:val="2"/>
        </w:rPr>
        <w:t xml:space="preserve"> </w:t>
      </w:r>
      <w:r w:rsidR="00144AF2" w:rsidRPr="00144AF2">
        <w:rPr>
          <w:iCs/>
          <w:kern w:val="2"/>
        </w:rPr>
        <w:t>948/1024</w:t>
      </w:r>
    </w:p>
    <w:p w14:paraId="32BCE1B5" w14:textId="77777777" w:rsidR="00144AF2" w:rsidRDefault="00EE49A1" w:rsidP="00F84C9E">
      <w:pPr>
        <w:pStyle w:val="B1"/>
        <w:numPr>
          <w:ilvl w:val="0"/>
          <w:numId w:val="37"/>
        </w:numPr>
        <w:ind w:left="568"/>
      </w:pPr>
      <m:oMath>
        <m:sSub>
          <m:sSubPr>
            <m:ctrlPr>
              <w:rPr>
                <w:rFonts w:ascii="Cambria Math" w:hAnsi="Cambria Math"/>
                <w:i/>
                <w:kern w:val="2"/>
                <w:sz w:val="24"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/>
              </w:rPr>
              <m:t>Layers</m:t>
            </m:r>
          </m:sub>
        </m:sSub>
      </m:oMath>
      <w:r w:rsidR="00D036A0" w:rsidRPr="00144AF2">
        <w:rPr>
          <w:kern w:val="2"/>
          <w:sz w:val="24"/>
        </w:rPr>
        <w:t xml:space="preserve"> </w:t>
      </w:r>
      <w:r w:rsidR="00FE6263" w:rsidRPr="00A234EB">
        <w:t xml:space="preserve">is the maximum number of layers </w:t>
      </w:r>
    </w:p>
    <w:p w14:paraId="049184CF" w14:textId="77777777" w:rsidR="00144AF2" w:rsidRDefault="00EE49A1" w:rsidP="007A0A6C">
      <w:pPr>
        <w:pStyle w:val="B1"/>
        <w:numPr>
          <w:ilvl w:val="0"/>
          <w:numId w:val="37"/>
        </w:numPr>
        <w:ind w:left="568"/>
      </w:pPr>
      <m:oMath>
        <m:sSub>
          <m:sSubPr>
            <m:ctrlPr>
              <w:rPr>
                <w:rFonts w:ascii="Cambria Math" w:hAnsi="Cambria Math"/>
                <w:i/>
                <w:kern w:val="2"/>
                <w:sz w:val="24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  <w:kern w:val="2"/>
            <w:sz w:val="24"/>
          </w:rPr>
          <m:t xml:space="preserve"> </m:t>
        </m:r>
      </m:oMath>
      <w:r w:rsidR="00FE6263" w:rsidRPr="00A234EB">
        <w:t>is the maximum modulation order</w:t>
      </w:r>
    </w:p>
    <w:p w14:paraId="237E9FA5" w14:textId="77777777" w:rsidR="00144AF2" w:rsidRDefault="00144AF2" w:rsidP="003F366F">
      <w:pPr>
        <w:pStyle w:val="B1"/>
        <w:numPr>
          <w:ilvl w:val="0"/>
          <w:numId w:val="37"/>
        </w:numPr>
        <w:ind w:left="568"/>
      </w:pPr>
      <m:oMath>
        <m:r>
          <w:rPr>
            <w:rFonts w:ascii="Cambria Math" w:hAnsi="Cambria Math"/>
          </w:rPr>
          <m:t>f</m:t>
        </m:r>
      </m:oMath>
      <w:r>
        <w:t xml:space="preserve"> is </w:t>
      </w:r>
      <w:r w:rsidR="00FE6263" w:rsidRPr="00A234EB">
        <w:t xml:space="preserve">the scaling factor </w:t>
      </w:r>
    </w:p>
    <w:p w14:paraId="2DACB9FA" w14:textId="77777777" w:rsidR="00144AF2" w:rsidRDefault="00144AF2" w:rsidP="00901D08">
      <w:pPr>
        <w:pStyle w:val="B1"/>
        <w:numPr>
          <w:ilvl w:val="0"/>
          <w:numId w:val="37"/>
        </w:numPr>
        <w:ind w:left="568"/>
      </w:pPr>
      <m:oMath>
        <m:r>
          <w:rPr>
            <w:rFonts w:ascii="Cambria Math" w:hAnsi="Cambria Math"/>
          </w:rPr>
          <m:t xml:space="preserve">μ </m:t>
        </m:r>
      </m:oMath>
      <w:r w:rsidR="00FE6263" w:rsidRPr="00A234EB">
        <w:t>is the numerology</w:t>
      </w:r>
    </w:p>
    <w:p w14:paraId="1635EDC0" w14:textId="77777777" w:rsidR="00C54321" w:rsidRPr="00C54321" w:rsidRDefault="00EE49A1" w:rsidP="002B2115">
      <w:pPr>
        <w:pStyle w:val="B1"/>
        <w:numPr>
          <w:ilvl w:val="0"/>
          <w:numId w:val="37"/>
        </w:numPr>
        <w:ind w:left="568"/>
      </w:pPr>
      <m:oMath>
        <m:sSubSup>
          <m:sSubSupPr>
            <m:ctrlPr>
              <w:rPr>
                <w:rFonts w:ascii="Cambria Math" w:hAnsi="Cambria Math"/>
                <w:i/>
                <w:kern w:val="2"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  <w:kern w:val="2"/>
            <w:sz w:val="24"/>
          </w:rPr>
          <m:t xml:space="preserve"> </m:t>
        </m:r>
      </m:oMath>
      <w:r w:rsidR="00FE6263" w:rsidRPr="00C54321">
        <w:rPr>
          <w:lang w:val="en-US"/>
        </w:rPr>
        <w:t>is the average OFDM symbol duration in a subframe for numerology</w:t>
      </w:r>
      <w:r w:rsidR="00144AF2" w:rsidRPr="00C54321">
        <w:rPr>
          <w:noProof/>
          <w:position w:val="-10"/>
          <w:lang w:val="en-US"/>
        </w:rPr>
        <w:t xml:space="preserve"> </w:t>
      </w:r>
      <m:oMath>
        <m:r>
          <w:rPr>
            <w:rFonts w:ascii="Cambria Math" w:hAnsi="Cambria Math"/>
          </w:rPr>
          <m:t>μ</m:t>
        </m:r>
      </m:oMath>
      <w:r w:rsidR="00FE6263" w:rsidRPr="00C54321">
        <w:rPr>
          <w:lang w:val="en-US"/>
        </w:rPr>
        <w:t>, i.e.</w:t>
      </w:r>
      <w:r w:rsidR="00B452B9" w:rsidRPr="00C54321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kern w:val="2"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  <w:kern w:val="2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kern w:val="2"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kern w:val="2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kern w:val="2"/>
                    <w:sz w:val="24"/>
                  </w:rPr>
                  <m:t>-</m:t>
                </m:r>
                <m:r>
                  <w:rPr>
                    <w:rFonts w:ascii="Cambria Math" w:hAnsi="Cambria Math"/>
                    <w:kern w:val="2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kern w:val="2"/>
                <w:sz w:val="24"/>
              </w:rPr>
              <m:t>14∙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sz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kern w:val="2"/>
                    <w:sz w:val="24"/>
                  </w:rPr>
                  <m:t>μ</m:t>
                </m:r>
              </m:sup>
            </m:sSup>
          </m:den>
        </m:f>
      </m:oMath>
      <w:r w:rsidR="00FE6263" w:rsidRPr="00C54321">
        <w:rPr>
          <w:lang w:val="en-US"/>
        </w:rPr>
        <w:t xml:space="preserve"> </w:t>
      </w:r>
    </w:p>
    <w:p w14:paraId="19C26C69" w14:textId="77777777" w:rsidR="00204A05" w:rsidRPr="00204A05" w:rsidRDefault="00EE49A1" w:rsidP="00AE5D24">
      <w:pPr>
        <w:pStyle w:val="B1"/>
        <w:numPr>
          <w:ilvl w:val="0"/>
          <w:numId w:val="37"/>
        </w:numPr>
        <w:ind w:left="568"/>
      </w:pPr>
      <m:oMath>
        <m:sSubSup>
          <m:sSubSupPr>
            <m:ctrlPr>
              <w:rPr>
                <w:rFonts w:ascii="Cambria Math" w:hAnsi="Cambria Math"/>
                <w:i/>
                <w:kern w:val="2"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  <m:sup>
            <m:r>
              <w:rPr>
                <w:rFonts w:ascii="Cambria Math" w:hAnsi="Cambria Math"/>
              </w:rPr>
              <m:t>BW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  <w:kern w:val="2"/>
            <w:sz w:val="24"/>
          </w:rPr>
          <m:t xml:space="preserve"> </m:t>
        </m:r>
      </m:oMath>
      <w:r w:rsidR="00FE6263" w:rsidRPr="00A234EB">
        <w:t xml:space="preserve">is the maximum RB allocation in bandwidth </w:t>
      </w:r>
      <m:oMath>
        <m:r>
          <w:rPr>
            <w:rFonts w:ascii="Cambria Math"/>
          </w:rPr>
          <m:t>BW</m:t>
        </m:r>
      </m:oMath>
      <w:r w:rsidR="00FB2DB5" w:rsidRPr="00A234EB">
        <w:t xml:space="preserve"> </w:t>
      </w:r>
      <w:r w:rsidR="00FE6263" w:rsidRPr="00A234EB">
        <w:t xml:space="preserve">with </w:t>
      </w:r>
      <w:r w:rsidR="00FB2DB5" w:rsidRPr="00204A05">
        <w:rPr>
          <w:lang w:val="en-US"/>
        </w:rPr>
        <w:t>numerology</w:t>
      </w:r>
      <w:r w:rsidR="00FB2DB5" w:rsidRPr="00204A05">
        <w:rPr>
          <w:noProof/>
          <w:position w:val="-10"/>
          <w:lang w:val="en-US"/>
        </w:rPr>
        <w:t xml:space="preserve"> </w:t>
      </w:r>
      <m:oMath>
        <m:r>
          <w:rPr>
            <w:rFonts w:ascii="Cambria Math" w:hAnsi="Cambria Math"/>
          </w:rPr>
          <m:t>μ</m:t>
        </m:r>
      </m:oMath>
      <w:r w:rsidR="00FE6263" w:rsidRPr="00A234EB">
        <w:t xml:space="preserve">, as given in </w:t>
      </w:r>
      <w:bookmarkStart w:id="0" w:name="_Hlk11580336"/>
      <w:r w:rsidR="00FE6263" w:rsidRPr="00A234EB">
        <w:t>TR 38.817-01</w:t>
      </w:r>
      <w:bookmarkEnd w:id="0"/>
      <w:r w:rsidR="00FE6263" w:rsidRPr="00A234EB">
        <w:t xml:space="preserve"> </w:t>
      </w:r>
      <w:r w:rsidR="00FE6263">
        <w:t xml:space="preserve">[8] </w:t>
      </w:r>
      <w:r w:rsidR="00FE6263" w:rsidRPr="00A234EB">
        <w:t>section 4.5.1,</w:t>
      </w:r>
      <w:r w:rsidR="00FE6263" w:rsidRPr="00204A05">
        <w:rPr>
          <w:lang w:val="en-US"/>
        </w:rPr>
        <w:t xml:space="preserve"> where </w:t>
      </w:r>
      <m:oMath>
        <m:r>
          <w:rPr>
            <w:rFonts w:ascii="Cambria Math"/>
          </w:rPr>
          <m:t>BW</m:t>
        </m:r>
      </m:oMath>
      <w:r w:rsidR="00B9427C" w:rsidRPr="00204A05">
        <w:rPr>
          <w:lang w:val="en-US"/>
        </w:rPr>
        <w:t xml:space="preserve"> </w:t>
      </w:r>
      <w:r w:rsidR="00FE6263" w:rsidRPr="00204A05">
        <w:rPr>
          <w:lang w:val="en-US"/>
        </w:rPr>
        <w:t>is the UE supported maximum bandwidth in the given band or band combination</w:t>
      </w:r>
      <w:r w:rsidR="00FE6263" w:rsidRPr="00204A05">
        <w:rPr>
          <w:rFonts w:hint="eastAsia"/>
          <w:lang w:val="en-US"/>
        </w:rPr>
        <w:t>.</w:t>
      </w:r>
    </w:p>
    <w:p w14:paraId="0BC0CCC0" w14:textId="58A0635D" w:rsidR="00FE6263" w:rsidRDefault="00204A05" w:rsidP="00DB5E0C">
      <w:pPr>
        <w:pStyle w:val="B1"/>
        <w:numPr>
          <w:ilvl w:val="0"/>
          <w:numId w:val="37"/>
        </w:numPr>
        <w:ind w:left="568"/>
        <w:rPr>
          <w:lang w:val="en-US"/>
        </w:rPr>
      </w:pPr>
      <m:oMath>
        <m:r>
          <w:rPr>
            <w:rFonts w:ascii="Cambria Math" w:hAnsi="Cambria Math"/>
            <w:lang w:val="de-DE"/>
          </w:rPr>
          <m:t>OH</m:t>
        </m:r>
      </m:oMath>
      <w:r w:rsidRPr="00A234EB">
        <w:t xml:space="preserve"> </w:t>
      </w:r>
      <w:r w:rsidR="00FE6263" w:rsidRPr="00A234EB">
        <w:t>is the overhead</w:t>
      </w:r>
      <w:r w:rsidR="00DB5E0C">
        <w:t>.</w:t>
      </w:r>
    </w:p>
    <w:p w14:paraId="3C7DD85C" w14:textId="52C46BC2" w:rsidR="00FE6263" w:rsidRDefault="00FE6263" w:rsidP="008F2AE2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4460CA">
        <w:rPr>
          <w:lang w:val="en-US"/>
        </w:rPr>
        <w:t xml:space="preserve">peak data rate is then </w:t>
      </w:r>
      <w:r w:rsidR="00D37E3C">
        <w:rPr>
          <w:lang w:val="en-US"/>
        </w:rPr>
        <w:t xml:space="preserve">simply </w:t>
      </w:r>
      <w:r w:rsidR="00536836">
        <w:rPr>
          <w:lang w:val="en-US"/>
        </w:rPr>
        <w:t xml:space="preserve">the peak spectral </w:t>
      </w:r>
      <w:r w:rsidR="000D2877">
        <w:rPr>
          <w:lang w:val="en-US"/>
        </w:rPr>
        <w:t xml:space="preserve">efficiency </w:t>
      </w:r>
      <w:r w:rsidR="004E6F00">
        <w:rPr>
          <w:lang w:val="en-US"/>
        </w:rPr>
        <w:t>multiplied by the bandwidth</w:t>
      </w:r>
      <w:r w:rsidR="00B9033E">
        <w:rPr>
          <w:lang w:val="en-US"/>
        </w:rPr>
        <w:t xml:space="preserve"> </w:t>
      </w:r>
      <w:r w:rsidR="001D0672">
        <w:rPr>
          <w:lang w:val="en-US"/>
        </w:rPr>
        <w:t>(again assuming a single component carrier)</w:t>
      </w:r>
    </w:p>
    <w:p w14:paraId="07CAF587" w14:textId="3AA2D62B" w:rsidR="00460B2F" w:rsidRPr="00C77F4E" w:rsidRDefault="00460B2F" w:rsidP="008F2AE2">
      <w:pPr>
        <w:jc w:val="both"/>
        <w:rPr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R=BW×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SE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sub>
          </m:sSub>
        </m:oMath>
      </m:oMathPara>
    </w:p>
    <w:p w14:paraId="1993456B" w14:textId="0A24800E" w:rsidR="00C77F4E" w:rsidRDefault="00B870F1" w:rsidP="008F2AE2">
      <w:pPr>
        <w:jc w:val="both"/>
        <w:rPr>
          <w:lang w:val="en-US"/>
        </w:rPr>
      </w:pPr>
      <w:r>
        <w:rPr>
          <w:lang w:val="en-US"/>
        </w:rPr>
        <w:t xml:space="preserve">For the terrestrial evaluations, </w:t>
      </w:r>
      <w:r w:rsidR="001D0672">
        <w:rPr>
          <w:lang w:val="en-US"/>
        </w:rPr>
        <w:t>“</w:t>
      </w:r>
      <w:r>
        <w:rPr>
          <w:lang w:val="en-US"/>
        </w:rPr>
        <w:t>i</w:t>
      </w:r>
      <w:r w:rsidR="001D0672">
        <w:rPr>
          <w:lang w:val="en-US"/>
        </w:rPr>
        <w:t xml:space="preserve">deal conditions” </w:t>
      </w:r>
      <w:r>
        <w:rPr>
          <w:lang w:val="en-US"/>
        </w:rPr>
        <w:t xml:space="preserve">has been interpreted </w:t>
      </w:r>
      <w:r w:rsidR="00E07325">
        <w:rPr>
          <w:lang w:val="en-US"/>
        </w:rPr>
        <w:t xml:space="preserve">such that the optimal/maximum values allowed by the radio </w:t>
      </w:r>
      <w:r w:rsidR="006F469A">
        <w:rPr>
          <w:lang w:val="en-US"/>
        </w:rPr>
        <w:t xml:space="preserve">interface </w:t>
      </w:r>
      <w:r w:rsidR="00E07325">
        <w:rPr>
          <w:lang w:val="en-US"/>
        </w:rPr>
        <w:t xml:space="preserve">have been used in the </w:t>
      </w:r>
      <w:r w:rsidR="00B93866">
        <w:rPr>
          <w:lang w:val="en-US"/>
        </w:rPr>
        <w:t>evaluations, e</w:t>
      </w:r>
      <w:r w:rsidR="006F469A">
        <w:rPr>
          <w:lang w:val="en-US"/>
        </w:rPr>
        <w:t>.g., the</w:t>
      </w:r>
      <w:r w:rsidR="00B93866">
        <w:rPr>
          <w:lang w:val="en-US"/>
        </w:rPr>
        <w:t xml:space="preserve">y </w:t>
      </w:r>
      <w:r w:rsidR="00B93866" w:rsidRPr="00A234EB">
        <w:rPr>
          <w:rFonts w:hint="eastAsia"/>
          <w:lang w:eastAsia="zh-CN"/>
        </w:rPr>
        <w:t>generally assume 8-layer downlink transmission with 256QAM modulation</w:t>
      </w:r>
      <w:r w:rsidR="00B93866">
        <w:rPr>
          <w:lang w:eastAsia="zh-CN"/>
        </w:rPr>
        <w:t>.</w:t>
      </w:r>
    </w:p>
    <w:p w14:paraId="66638D9A" w14:textId="757EB17A" w:rsidR="00C77F4E" w:rsidRDefault="009B5374" w:rsidP="009B5374">
      <w:pPr>
        <w:pStyle w:val="Heading2"/>
      </w:pPr>
      <w:r>
        <w:t>2.2</w:t>
      </w:r>
      <w:r>
        <w:tab/>
        <w:t>Evaluation for NTN</w:t>
      </w:r>
    </w:p>
    <w:p w14:paraId="6BF2873A" w14:textId="4027BE0F" w:rsidR="00AB618E" w:rsidRDefault="009B5374" w:rsidP="004A415C">
      <w:pPr>
        <w:jc w:val="both"/>
      </w:pPr>
      <w:r>
        <w:t xml:space="preserve">In the </w:t>
      </w:r>
      <w:r w:rsidR="00EF0E79">
        <w:t>satellite</w:t>
      </w:r>
      <w:r>
        <w:t xml:space="preserve"> case, th</w:t>
      </w:r>
      <w:r w:rsidR="00FC3E90">
        <w:t>e evaluation</w:t>
      </w:r>
      <w:r>
        <w:t xml:space="preserve"> is not so straightforward</w:t>
      </w:r>
      <w:r w:rsidR="004A415C">
        <w:t xml:space="preserve">. In satellite communications, all </w:t>
      </w:r>
      <w:r w:rsidR="008E2817">
        <w:t xml:space="preserve">transmissions </w:t>
      </w:r>
      <w:r w:rsidR="0029048D">
        <w:t>experience</w:t>
      </w:r>
      <w:r w:rsidR="008E2817">
        <w:t xml:space="preserve"> the </w:t>
      </w:r>
      <w:r w:rsidR="00A408D7">
        <w:t>large</w:t>
      </w:r>
      <w:r w:rsidR="008E2817">
        <w:t xml:space="preserve"> pathloss caused by </w:t>
      </w:r>
      <w:r w:rsidR="00FB4138">
        <w:t xml:space="preserve">a </w:t>
      </w:r>
      <w:r w:rsidR="008E2817">
        <w:t>distance to the satellite of at least 600 km</w:t>
      </w:r>
      <w:r w:rsidR="000D3D23">
        <w:t xml:space="preserve">, the </w:t>
      </w:r>
      <w:r w:rsidR="008544C3">
        <w:t xml:space="preserve">large </w:t>
      </w:r>
      <w:r w:rsidR="000D3D23">
        <w:t>Doppler shift, etc.</w:t>
      </w:r>
      <w:r w:rsidR="008544C3">
        <w:t xml:space="preserve"> </w:t>
      </w:r>
      <w:r w:rsidR="00AB618E">
        <w:t>This means that</w:t>
      </w:r>
      <w:r w:rsidR="0093696E">
        <w:t xml:space="preserve"> </w:t>
      </w:r>
      <w:r w:rsidR="00AB618E">
        <w:t xml:space="preserve">while a modulation of 256QAM is still supported even for NTN, it can be expected that this </w:t>
      </w:r>
      <w:r w:rsidR="009F427B">
        <w:t>modulation will never be used in practice.</w:t>
      </w:r>
    </w:p>
    <w:p w14:paraId="0D330835" w14:textId="0733BEA8" w:rsidR="00A00626" w:rsidRDefault="00D67C73" w:rsidP="004C7CF5">
      <w:pPr>
        <w:pStyle w:val="Observation"/>
      </w:pPr>
      <w:bookmarkStart w:id="1" w:name="_Toc134744003"/>
      <w:r>
        <w:t>Even under “ideal” satellite conditions, the maximum allowed values for e.g. the modulation</w:t>
      </w:r>
      <w:r w:rsidR="00724170">
        <w:t xml:space="preserve"> order</w:t>
      </w:r>
      <w:r>
        <w:t xml:space="preserve"> will never be used in practice.</w:t>
      </w:r>
      <w:bookmarkEnd w:id="1"/>
    </w:p>
    <w:p w14:paraId="12D26754" w14:textId="1C709964" w:rsidR="00EB781D" w:rsidRDefault="00EB781D" w:rsidP="009536D9">
      <w:pPr>
        <w:jc w:val="both"/>
      </w:pPr>
      <w:r>
        <w:t xml:space="preserve">In principle, RAN1 could </w:t>
      </w:r>
      <w:r w:rsidR="006133AD">
        <w:t xml:space="preserve">simply define </w:t>
      </w:r>
      <w:r>
        <w:t xml:space="preserve">new </w:t>
      </w:r>
      <w:r w:rsidR="006133AD" w:rsidRPr="006133AD">
        <w:t>“</w:t>
      </w:r>
      <w:r w:rsidR="006A586F">
        <w:t>satellite maximum</w:t>
      </w:r>
      <w:r w:rsidR="006133AD" w:rsidRPr="006133AD">
        <w:t>” value</w:t>
      </w:r>
      <w:r w:rsidR="006133AD">
        <w:t>s</w:t>
      </w:r>
      <w:r w:rsidR="006133AD" w:rsidRPr="006133AD">
        <w:t xml:space="preserve"> for modulation </w:t>
      </w:r>
      <w:r w:rsidR="00F41F0F">
        <w:t xml:space="preserve">order </w:t>
      </w:r>
      <w:r w:rsidR="006133AD" w:rsidRPr="006133AD">
        <w:t xml:space="preserve">etc. that </w:t>
      </w:r>
      <w:r w:rsidR="006A586F">
        <w:t xml:space="preserve">reflect the maximum values that </w:t>
      </w:r>
      <w:r w:rsidR="006133AD" w:rsidRPr="006133AD">
        <w:t xml:space="preserve">are likely to be used in “ideal satellite conditions”, i.e., a low satellite altitude of only 600 km, an elevation angle of 90 degrees, </w:t>
      </w:r>
      <w:r w:rsidR="00D41DF9">
        <w:t>etc</w:t>
      </w:r>
      <w:r w:rsidR="00A74B50">
        <w:t xml:space="preserve">. </w:t>
      </w:r>
      <w:r w:rsidR="006133AD" w:rsidRPr="006133AD">
        <w:t xml:space="preserve">Using these values, the same formulas as in the terrestrial submission could be used to determine the peak spectral efficiency and the peak data rate. However, </w:t>
      </w:r>
      <w:r w:rsidR="00EE0262">
        <w:t xml:space="preserve">it is unclear exactly how </w:t>
      </w:r>
      <w:r w:rsidR="006133AD" w:rsidRPr="006133AD">
        <w:t xml:space="preserve">these </w:t>
      </w:r>
      <w:r w:rsidR="00810A94">
        <w:t xml:space="preserve">new </w:t>
      </w:r>
      <w:r w:rsidR="006133AD" w:rsidRPr="006133AD">
        <w:t xml:space="preserve">values </w:t>
      </w:r>
      <w:r w:rsidR="00810A94">
        <w:t xml:space="preserve">should </w:t>
      </w:r>
      <w:r w:rsidR="006133AD" w:rsidRPr="006133AD">
        <w:t>be determine</w:t>
      </w:r>
      <w:r w:rsidR="00810A94">
        <w:t>d</w:t>
      </w:r>
      <w:r w:rsidR="006133AD" w:rsidRPr="006133AD">
        <w:t>.</w:t>
      </w:r>
    </w:p>
    <w:p w14:paraId="23CE50DD" w14:textId="2CCD3AE0" w:rsidR="009536D9" w:rsidRDefault="009536D9" w:rsidP="009536D9">
      <w:pPr>
        <w:pStyle w:val="Observation"/>
      </w:pPr>
      <w:bookmarkStart w:id="2" w:name="_Toc134744004"/>
      <w:r>
        <w:t xml:space="preserve">It is unclear how </w:t>
      </w:r>
      <w:r w:rsidR="00DB2FA6">
        <w:t xml:space="preserve">to define new “satellite maximum” values that reflect the optimum </w:t>
      </w:r>
      <w:r w:rsidR="00A81BEC">
        <w:t xml:space="preserve">that can be expected under </w:t>
      </w:r>
      <w:r>
        <w:t>“ideal” satellite conditions.</w:t>
      </w:r>
      <w:bookmarkEnd w:id="2"/>
    </w:p>
    <w:p w14:paraId="53067B92" w14:textId="77E01620" w:rsidR="000A7CA1" w:rsidRDefault="000A7CA1" w:rsidP="009536D9">
      <w:pPr>
        <w:jc w:val="both"/>
        <w:rPr>
          <w:lang w:val="en-US"/>
        </w:rPr>
      </w:pPr>
      <w:r>
        <w:t xml:space="preserve">As an alternative, it </w:t>
      </w:r>
      <w:r w:rsidR="00D9595F">
        <w:rPr>
          <w:lang w:val="en-US"/>
        </w:rPr>
        <w:t xml:space="preserve">would also be possible to </w:t>
      </w:r>
      <w:r w:rsidR="007F3637">
        <w:t>ap</w:t>
      </w:r>
      <w:r w:rsidR="00D67C73" w:rsidRPr="00421EBA">
        <w:t>ply a different approach altogether</w:t>
      </w:r>
      <w:r w:rsidR="00977653">
        <w:rPr>
          <w:lang w:val="en-US"/>
        </w:rPr>
        <w:t xml:space="preserve">, </w:t>
      </w:r>
      <w:r w:rsidR="00295BB1">
        <w:rPr>
          <w:lang w:val="en-US"/>
        </w:rPr>
        <w:t xml:space="preserve">circumventing </w:t>
      </w:r>
      <w:r w:rsidR="008A4894">
        <w:rPr>
          <w:lang w:val="en-US"/>
        </w:rPr>
        <w:t xml:space="preserve">the need to </w:t>
      </w:r>
      <w:r w:rsidR="00295BB1">
        <w:rPr>
          <w:lang w:val="en-US"/>
        </w:rPr>
        <w:t xml:space="preserve">define </w:t>
      </w:r>
      <w:r>
        <w:rPr>
          <w:lang w:val="en-US"/>
        </w:rPr>
        <w:t xml:space="preserve">new maximum </w:t>
      </w:r>
      <w:r w:rsidR="00E4333C">
        <w:rPr>
          <w:lang w:val="en-US"/>
        </w:rPr>
        <w:t xml:space="preserve">values. </w:t>
      </w:r>
      <w:r w:rsidR="000009F2">
        <w:rPr>
          <w:lang w:val="en-US"/>
        </w:rPr>
        <w:t xml:space="preserve">We describe such an approach in the </w:t>
      </w:r>
      <w:r w:rsidR="00676BBA">
        <w:rPr>
          <w:lang w:val="en-US"/>
        </w:rPr>
        <w:t xml:space="preserve">next </w:t>
      </w:r>
      <w:r w:rsidR="000009F2">
        <w:rPr>
          <w:lang w:val="en-US"/>
        </w:rPr>
        <w:t>section below.</w:t>
      </w:r>
    </w:p>
    <w:p w14:paraId="34B2DEDC" w14:textId="12A4C3E6" w:rsidR="00676BBA" w:rsidRDefault="00FA0693" w:rsidP="00FA0693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>Alternative approach for NTN</w:t>
      </w:r>
    </w:p>
    <w:p w14:paraId="48851A8A" w14:textId="3FC6A4D8" w:rsidR="00196B96" w:rsidRDefault="00FA0693" w:rsidP="00781F7E">
      <w:pPr>
        <w:jc w:val="both"/>
      </w:pPr>
      <w:r>
        <w:rPr>
          <w:lang w:val="en-US"/>
        </w:rPr>
        <w:t xml:space="preserve">We </w:t>
      </w:r>
      <w:r w:rsidR="00543784">
        <w:rPr>
          <w:lang w:val="en-US"/>
        </w:rPr>
        <w:t xml:space="preserve">start out from the link budget analyses </w:t>
      </w:r>
      <w:r w:rsidR="00D8494D">
        <w:rPr>
          <w:lang w:val="en-US"/>
        </w:rPr>
        <w:t>performed in the Rel-16 NTN SI and documented in</w:t>
      </w:r>
      <w:r w:rsidR="00E4333C">
        <w:rPr>
          <w:lang w:val="en-US"/>
        </w:rPr>
        <w:t xml:space="preserve"> </w:t>
      </w:r>
      <w:r w:rsidR="009418CF">
        <w:rPr>
          <w:lang w:val="en-US"/>
        </w:rPr>
        <w:t>TR 38.821</w:t>
      </w:r>
      <w:r w:rsidR="00527C4A">
        <w:rPr>
          <w:lang w:val="en-US"/>
        </w:rPr>
        <w:t xml:space="preserve"> [</w:t>
      </w:r>
      <w:r w:rsidR="009234FA">
        <w:rPr>
          <w:lang w:val="en-US"/>
        </w:rPr>
        <w:t>5</w:t>
      </w:r>
      <w:r w:rsidR="00527C4A">
        <w:rPr>
          <w:lang w:val="en-US"/>
        </w:rPr>
        <w:t>]</w:t>
      </w:r>
      <w:r w:rsidR="001600E7">
        <w:rPr>
          <w:lang w:val="en-US"/>
        </w:rPr>
        <w:t>,</w:t>
      </w:r>
      <w:r w:rsidR="009418CF">
        <w:rPr>
          <w:lang w:val="en-US"/>
        </w:rPr>
        <w:t xml:space="preserve"> </w:t>
      </w:r>
      <w:r w:rsidR="001600E7" w:rsidRPr="001600E7">
        <w:rPr>
          <w:lang w:val="en-US"/>
        </w:rPr>
        <w:t>section 6.1.3.3</w:t>
      </w:r>
      <w:r w:rsidR="00D8494D">
        <w:rPr>
          <w:lang w:val="en-US"/>
        </w:rPr>
        <w:t xml:space="preserve">. </w:t>
      </w:r>
      <w:r w:rsidR="00144CFC">
        <w:rPr>
          <w:lang w:val="en-US"/>
        </w:rPr>
        <w:t xml:space="preserve">Study case 9 best matches </w:t>
      </w:r>
      <w:r w:rsidR="00A96124">
        <w:rPr>
          <w:lang w:val="en-US"/>
        </w:rPr>
        <w:t xml:space="preserve">the </w:t>
      </w:r>
      <w:r w:rsidR="00A80135">
        <w:rPr>
          <w:lang w:val="en-US"/>
        </w:rPr>
        <w:t xml:space="preserve">relevant </w:t>
      </w:r>
      <w:r w:rsidR="00144CFC">
        <w:rPr>
          <w:lang w:val="en-US"/>
        </w:rPr>
        <w:t>scenario (</w:t>
      </w:r>
      <w:r w:rsidR="00144CFC" w:rsidRPr="00144CFC">
        <w:rPr>
          <w:lang w:val="en-US"/>
        </w:rPr>
        <w:t>LEO</w:t>
      </w:r>
      <w:r w:rsidR="00A96124">
        <w:rPr>
          <w:lang w:val="en-US"/>
        </w:rPr>
        <w:t xml:space="preserve"> </w:t>
      </w:r>
      <w:r w:rsidR="00144CFC" w:rsidRPr="00144CFC">
        <w:rPr>
          <w:lang w:val="en-US"/>
        </w:rPr>
        <w:t>600</w:t>
      </w:r>
      <w:r w:rsidR="00A96124">
        <w:rPr>
          <w:lang w:val="en-US"/>
        </w:rPr>
        <w:t>km</w:t>
      </w:r>
      <w:r w:rsidR="009560DD">
        <w:rPr>
          <w:lang w:val="en-US"/>
        </w:rPr>
        <w:t>, h</w:t>
      </w:r>
      <w:r w:rsidR="00144CFC" w:rsidRPr="00144CFC">
        <w:rPr>
          <w:lang w:val="en-US"/>
        </w:rPr>
        <w:t>andheld</w:t>
      </w:r>
      <w:r w:rsidR="009560DD">
        <w:rPr>
          <w:lang w:val="en-US"/>
        </w:rPr>
        <w:t xml:space="preserve"> terminal, </w:t>
      </w:r>
      <w:r w:rsidR="00144CFC" w:rsidRPr="00144CFC">
        <w:rPr>
          <w:lang w:val="en-US"/>
        </w:rPr>
        <w:t>S-band</w:t>
      </w:r>
      <w:r w:rsidR="005020B6">
        <w:rPr>
          <w:lang w:val="en-US"/>
        </w:rPr>
        <w:t>, frequency reuse 1</w:t>
      </w:r>
      <w:r w:rsidR="00144CFC">
        <w:rPr>
          <w:lang w:val="en-US"/>
        </w:rPr>
        <w:t>)</w:t>
      </w:r>
      <w:r w:rsidR="00A810FA">
        <w:rPr>
          <w:lang w:val="en-US"/>
        </w:rPr>
        <w:t xml:space="preserve">. </w:t>
      </w:r>
      <w:r w:rsidR="007D4224">
        <w:rPr>
          <w:lang w:val="en-US"/>
        </w:rPr>
        <w:t xml:space="preserve">Table </w:t>
      </w:r>
      <w:r w:rsidR="00781F7E" w:rsidRPr="00312FF5">
        <w:t>6.1.3.3-1</w:t>
      </w:r>
      <w:r w:rsidR="00781F7E">
        <w:t xml:space="preserve"> provides a </w:t>
      </w:r>
      <w:r w:rsidR="00D16D6B">
        <w:t>DL SNR of 6.6</w:t>
      </w:r>
      <w:r w:rsidR="009B5341">
        <w:t> </w:t>
      </w:r>
      <w:r w:rsidR="00D16D6B">
        <w:t>dB</w:t>
      </w:r>
      <w:r w:rsidR="00EC3F14">
        <w:t xml:space="preserve">, albeit at a </w:t>
      </w:r>
      <w:r w:rsidR="002931B8">
        <w:t>low elevation angle of 30 degrees</w:t>
      </w:r>
      <w:r w:rsidR="00D16D6B">
        <w:t xml:space="preserve">. </w:t>
      </w:r>
      <w:r w:rsidR="002931B8">
        <w:t xml:space="preserve">To obtain </w:t>
      </w:r>
      <w:r w:rsidR="0050652A">
        <w:t>an SNR under “ideal conditions”, we perform the link budget analysis at an elevation angle of 90 degrees</w:t>
      </w:r>
      <w:r w:rsidR="00DF025C">
        <w:t xml:space="preserve">, </w:t>
      </w:r>
      <w:r w:rsidR="003D3794">
        <w:t>remove all atmospheric losses</w:t>
      </w:r>
      <w:r w:rsidR="00A50BBA">
        <w:t xml:space="preserve"> as well as shadow fading, </w:t>
      </w:r>
      <w:r w:rsidR="006C5937">
        <w:t>and assume that there is no interference.</w:t>
      </w:r>
      <w:r w:rsidR="009B5341">
        <w:t xml:space="preserve"> With these assumptions, we arrive at a DL SNR of 17 </w:t>
      </w:r>
      <w:proofErr w:type="spellStart"/>
      <w:r w:rsidR="009B5341">
        <w:t>dB.</w:t>
      </w:r>
      <w:proofErr w:type="spellEnd"/>
      <w:r w:rsidR="009B5341">
        <w:t xml:space="preserve"> </w:t>
      </w:r>
      <w:r w:rsidR="00E0523D">
        <w:t xml:space="preserve">The </w:t>
      </w:r>
      <w:r w:rsidR="00573B16">
        <w:t xml:space="preserve">complete </w:t>
      </w:r>
      <w:r w:rsidR="000314D0">
        <w:t xml:space="preserve">DL link budget </w:t>
      </w:r>
      <w:r w:rsidR="00573B16">
        <w:t xml:space="preserve">can be found in </w:t>
      </w:r>
      <w:r w:rsidR="0090327E">
        <w:t>Annex A</w:t>
      </w:r>
      <w:r w:rsidR="007E7813">
        <w:t>, together with the link budget for the original SC9 from TR 38.821 for comparison.</w:t>
      </w:r>
    </w:p>
    <w:p w14:paraId="38B3E4F1" w14:textId="524FB47A" w:rsidR="00D67C73" w:rsidRDefault="00CA114E" w:rsidP="00264C56">
      <w:pPr>
        <w:jc w:val="both"/>
        <w:rPr>
          <w:lang w:val="en-US"/>
        </w:rPr>
      </w:pPr>
      <w:r>
        <w:t xml:space="preserve">In the next step, </w:t>
      </w:r>
      <w:r w:rsidR="003815A7">
        <w:t xml:space="preserve">we use the </w:t>
      </w:r>
      <w:r w:rsidR="00860FC4">
        <w:rPr>
          <w:lang w:val="en-US"/>
        </w:rPr>
        <w:t xml:space="preserve">Shannon-Hartley theorem (with </w:t>
      </w:r>
      <w:r w:rsidR="00264C56">
        <w:rPr>
          <w:lang w:val="en-US"/>
        </w:rPr>
        <w:t xml:space="preserve">a 3 dB </w:t>
      </w:r>
      <w:r w:rsidR="00860FC4">
        <w:rPr>
          <w:lang w:val="en-US"/>
        </w:rPr>
        <w:t xml:space="preserve">offset to account for </w:t>
      </w:r>
      <w:r w:rsidR="001F6B2D">
        <w:rPr>
          <w:lang w:val="en-US"/>
        </w:rPr>
        <w:t>imperfections)</w:t>
      </w:r>
      <w:r w:rsidR="00264C56">
        <w:rPr>
          <w:lang w:val="en-US"/>
        </w:rPr>
        <w:t xml:space="preserve"> to directly obtain a </w:t>
      </w:r>
      <w:r w:rsidR="001F6B2D">
        <w:rPr>
          <w:lang w:val="en-US"/>
        </w:rPr>
        <w:t xml:space="preserve">spectral efficiency </w:t>
      </w:r>
      <w:r w:rsidR="00167636">
        <w:rPr>
          <w:lang w:val="en-US"/>
        </w:rPr>
        <w:t>from th</w:t>
      </w:r>
      <w:r w:rsidR="00264C56">
        <w:rPr>
          <w:lang w:val="en-US"/>
        </w:rPr>
        <w:t>is</w:t>
      </w:r>
      <w:r w:rsidR="00167636">
        <w:rPr>
          <w:lang w:val="en-US"/>
        </w:rPr>
        <w:t xml:space="preserve"> SNR</w:t>
      </w:r>
      <w:r w:rsidR="001F6B2D">
        <w:rPr>
          <w:lang w:val="en-US"/>
        </w:rPr>
        <w:t>.</w:t>
      </w:r>
      <w:r w:rsidR="00A2344E">
        <w:rPr>
          <w:lang w:val="en-US"/>
        </w:rPr>
        <w:t xml:space="preserve"> </w:t>
      </w:r>
      <w:r w:rsidR="00D170A2">
        <w:rPr>
          <w:lang w:val="en-US"/>
        </w:rPr>
        <w:t xml:space="preserve">At an SNR of 17 dB, we get a spectral efficiency of about </w:t>
      </w:r>
      <w:r w:rsidR="00AB4A86">
        <w:rPr>
          <w:lang w:val="en-US"/>
        </w:rPr>
        <w:t>4.7 bps/Hz</w:t>
      </w:r>
      <w:r w:rsidR="0060181B">
        <w:rPr>
          <w:lang w:val="en-US"/>
        </w:rPr>
        <w:t xml:space="preserve"> (see Figure 1)</w:t>
      </w:r>
      <w:r w:rsidR="00D86EB5">
        <w:rPr>
          <w:lang w:val="en-US"/>
        </w:rPr>
        <w:t>.</w:t>
      </w:r>
      <w:r w:rsidR="0060181B">
        <w:rPr>
          <w:lang w:val="en-US"/>
        </w:rPr>
        <w:t xml:space="preserve"> Multiplying this by the bandwidth of 28.8 </w:t>
      </w:r>
      <w:r w:rsidR="00280A1F">
        <w:rPr>
          <w:lang w:val="en-US"/>
        </w:rPr>
        <w:t>M</w:t>
      </w:r>
      <w:r w:rsidR="0060181B">
        <w:rPr>
          <w:lang w:val="en-US"/>
        </w:rPr>
        <w:t>Hz</w:t>
      </w:r>
      <w:r w:rsidR="00280A1F">
        <w:rPr>
          <w:lang w:val="en-US"/>
        </w:rPr>
        <w:t>, and subtracting an overhead of 20%, we get a</w:t>
      </w:r>
      <w:r w:rsidR="00F15BDE">
        <w:rPr>
          <w:lang w:val="en-US"/>
        </w:rPr>
        <w:t xml:space="preserve"> peak data rate of 108 Mbps.</w:t>
      </w:r>
      <w:r w:rsidR="001A179E">
        <w:rPr>
          <w:lang w:val="en-US"/>
        </w:rPr>
        <w:t xml:space="preserve"> If we </w:t>
      </w:r>
      <w:r w:rsidR="00302CC5">
        <w:rPr>
          <w:lang w:val="en-US"/>
        </w:rPr>
        <w:t xml:space="preserve">put </w:t>
      </w:r>
      <w:r w:rsidR="00A557CB">
        <w:rPr>
          <w:lang w:val="en-US"/>
        </w:rPr>
        <w:t xml:space="preserve">the value of 4.7 bps/Hz into </w:t>
      </w:r>
      <w:r w:rsidR="00302CC5">
        <w:rPr>
          <w:lang w:val="en-US"/>
        </w:rPr>
        <w:t xml:space="preserve">the above equation for peak spectral </w:t>
      </w:r>
      <w:r w:rsidR="006F4EF9">
        <w:rPr>
          <w:lang w:val="en-US"/>
        </w:rPr>
        <w:t>efficiency and</w:t>
      </w:r>
      <w:r w:rsidR="00302CC5">
        <w:rPr>
          <w:lang w:val="en-US"/>
        </w:rPr>
        <w:t xml:space="preserve"> solve for the modulation order 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4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302CC5">
        <w:rPr>
          <w:lang w:val="en-US"/>
        </w:rPr>
        <w:t xml:space="preserve">, </w:t>
      </w:r>
      <w:r w:rsidR="00745F5B">
        <w:rPr>
          <w:lang w:val="en-US"/>
        </w:rPr>
        <w:t xml:space="preserve">assuming a </w:t>
      </w:r>
      <w:r w:rsidR="00112DB4">
        <w:rPr>
          <w:lang w:val="en-US"/>
        </w:rPr>
        <w:t>SCS of 15 kHz, a bandwidth of 30 MHz (160 PRBs)</w:t>
      </w:r>
      <w:r w:rsidR="00E80E00">
        <w:rPr>
          <w:lang w:val="en-US"/>
        </w:rPr>
        <w:t xml:space="preserve">, an overhead of 20%, and single-layer transmissions, </w:t>
      </w:r>
      <w:r w:rsidR="00456222">
        <w:rPr>
          <w:lang w:val="en-US"/>
        </w:rPr>
        <w:t xml:space="preserve">we obtain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kern w:val="2"/>
            <w:lang w:eastAsia="zh-CN"/>
          </w:rPr>
          <m:t xml:space="preserve"> ≈7</m:t>
        </m:r>
      </m:oMath>
      <w:r w:rsidR="00456222">
        <w:rPr>
          <w:lang w:val="en-US"/>
        </w:rPr>
        <w:t xml:space="preserve">, indicating a </w:t>
      </w:r>
      <w:r w:rsidR="001908EF">
        <w:rPr>
          <w:lang w:val="en-US"/>
        </w:rPr>
        <w:t>64QAM modulation.</w:t>
      </w:r>
    </w:p>
    <w:p w14:paraId="011725B2" w14:textId="77777777" w:rsidR="0060181B" w:rsidRDefault="00D86EB5" w:rsidP="0060181B">
      <w:pPr>
        <w:keepNext/>
        <w:jc w:val="both"/>
      </w:pPr>
      <w:r w:rsidRPr="00D86EB5">
        <w:rPr>
          <w:noProof/>
        </w:rPr>
        <w:lastRenderedPageBreak/>
        <w:drawing>
          <wp:inline distT="0" distB="0" distL="0" distR="0" wp14:anchorId="06ED2A03" wp14:editId="5371748E">
            <wp:extent cx="5334000" cy="4000500"/>
            <wp:effectExtent l="0" t="0" r="0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B0770395-3CC7-D123-A747-E36AAFEB82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B0770395-3CC7-D123-A747-E36AAFEB82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Hlk129700709"/>
    </w:p>
    <w:p w14:paraId="5931DC30" w14:textId="22FCF37F" w:rsidR="003638B9" w:rsidRDefault="0060181B" w:rsidP="0060181B">
      <w:pPr>
        <w:pStyle w:val="Caption"/>
        <w:jc w:val="both"/>
      </w:pPr>
      <w:r>
        <w:t xml:space="preserve">Figure </w:t>
      </w:r>
      <w:r w:rsidR="00EE49A1">
        <w:fldChar w:fldCharType="begin"/>
      </w:r>
      <w:r w:rsidR="00EE49A1">
        <w:instrText xml:space="preserve"> SEQ Figure \* ARABIC </w:instrText>
      </w:r>
      <w:r w:rsidR="00EE49A1">
        <w:fldChar w:fldCharType="separate"/>
      </w:r>
      <w:r>
        <w:rPr>
          <w:noProof/>
        </w:rPr>
        <w:t>1</w:t>
      </w:r>
      <w:r w:rsidR="00EE49A1">
        <w:rPr>
          <w:noProof/>
        </w:rPr>
        <w:fldChar w:fldCharType="end"/>
      </w:r>
      <w:r>
        <w:t>: Spectral efficiency as a function of SNR according to the Shannon-Hartley theorem</w:t>
      </w:r>
    </w:p>
    <w:p w14:paraId="29950623" w14:textId="77777777" w:rsidR="0060181B" w:rsidRPr="0060181B" w:rsidRDefault="0060181B" w:rsidP="0060181B">
      <w:pPr>
        <w:rPr>
          <w:lang w:eastAsia="en-GB"/>
        </w:rPr>
      </w:pPr>
    </w:p>
    <w:p w14:paraId="29D8A6EA" w14:textId="38BF9180" w:rsidR="00B269FF" w:rsidRDefault="00740F00" w:rsidP="009E07B1">
      <w:pPr>
        <w:pStyle w:val="Proposal"/>
      </w:pPr>
      <w:bookmarkStart w:id="4" w:name="_Toc134744005"/>
      <w:r>
        <w:t xml:space="preserve">RAN1 to </w:t>
      </w:r>
      <w:r w:rsidR="00F84947">
        <w:t xml:space="preserve">agree </w:t>
      </w:r>
      <w:r w:rsidR="00FE5C3C">
        <w:t xml:space="preserve">on a </w:t>
      </w:r>
      <w:r w:rsidR="001A179E">
        <w:t>methodology for the evaluation of peak data rate and peak spectral efficiency</w:t>
      </w:r>
      <w:r w:rsidR="00C52C08">
        <w:t xml:space="preserve">, taking into account the above </w:t>
      </w:r>
      <w:r w:rsidR="003638B9">
        <w:t>approach</w:t>
      </w:r>
      <w:r w:rsidR="00C52C08">
        <w:t>.</w:t>
      </w:r>
      <w:bookmarkEnd w:id="4"/>
    </w:p>
    <w:p w14:paraId="0F6DA6A8" w14:textId="77777777" w:rsidR="008E1857" w:rsidRDefault="008E1857" w:rsidP="00FE5C3C"/>
    <w:p w14:paraId="5EC24DD7" w14:textId="3E4166E9" w:rsidR="00FE5C3C" w:rsidRPr="009B5374" w:rsidRDefault="00FE5C3C" w:rsidP="00F7743D">
      <w:pPr>
        <w:jc w:val="both"/>
      </w:pPr>
      <w:r>
        <w:t xml:space="preserve">For the UL, </w:t>
      </w:r>
      <w:r w:rsidR="008E1857">
        <w:t>a similar approach can be</w:t>
      </w:r>
      <w:r w:rsidR="00A36803">
        <w:t xml:space="preserve"> pursued, with the </w:t>
      </w:r>
      <w:r>
        <w:t xml:space="preserve">additional </w:t>
      </w:r>
      <w:r w:rsidR="00A36803">
        <w:t xml:space="preserve">caveat that </w:t>
      </w:r>
      <w:r>
        <w:t>the UE will be power limited</w:t>
      </w:r>
      <w:r w:rsidR="00F4244D">
        <w:t>.</w:t>
      </w:r>
      <w:r w:rsidR="00D20555">
        <w:t xml:space="preserve"> U</w:t>
      </w:r>
      <w:r w:rsidR="002D5F00">
        <w:t xml:space="preserve">tilizing the full available bandwidth will </w:t>
      </w:r>
      <w:r w:rsidR="00F7743D">
        <w:t xml:space="preserve">yield the </w:t>
      </w:r>
      <w:r>
        <w:t xml:space="preserve">maximum </w:t>
      </w:r>
      <w:r w:rsidR="00F7743D">
        <w:t xml:space="preserve">data rate, but at the cost of a rather low </w:t>
      </w:r>
      <w:r>
        <w:t>spectral efficiency</w:t>
      </w:r>
      <w:r w:rsidR="00F7743D">
        <w:t xml:space="preserve">. </w:t>
      </w:r>
      <w:r w:rsidR="00D20555">
        <w:t xml:space="preserve">Therefore, </w:t>
      </w:r>
      <w:r w:rsidR="00262828">
        <w:t xml:space="preserve">the </w:t>
      </w:r>
      <w:r w:rsidR="00AA76F7">
        <w:t>scheduled bandwidth in the evaluation should be limited to achieve a balance between high data rate and high spectral efficiency.</w:t>
      </w:r>
    </w:p>
    <w:bookmarkEnd w:id="3"/>
    <w:p w14:paraId="443C472D" w14:textId="75FA0611" w:rsidR="00ED5ECD" w:rsidRDefault="00ED5ECD">
      <w:pPr>
        <w:pStyle w:val="Heading1"/>
      </w:pPr>
      <w:r>
        <w:t>3</w:t>
      </w:r>
      <w:r>
        <w:tab/>
      </w:r>
      <w:r w:rsidR="007A3D1F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5" w:name="_In-sequence_SDU_delivery"/>
    <w:bookmarkEnd w:id="5"/>
    <w:p w14:paraId="1F169266" w14:textId="09EB6731" w:rsidR="00543709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744003" w:history="1">
        <w:r w:rsidR="00543709" w:rsidRPr="008A4A65">
          <w:rPr>
            <w:rStyle w:val="Hyperlink"/>
            <w:noProof/>
          </w:rPr>
          <w:t>Observation 1</w:t>
        </w:r>
        <w:r w:rsidR="0054370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43709" w:rsidRPr="008A4A65">
          <w:rPr>
            <w:rStyle w:val="Hyperlink"/>
            <w:noProof/>
          </w:rPr>
          <w:t>Even under “ideal” satellite conditions, the maximum allowed values for e.g. the modulation order will never be used in practice.</w:t>
        </w:r>
      </w:hyperlink>
    </w:p>
    <w:p w14:paraId="3FFB0D80" w14:textId="5B3ED82D" w:rsidR="00543709" w:rsidRDefault="00EE49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34744004" w:history="1">
        <w:r w:rsidR="00543709" w:rsidRPr="008A4A65">
          <w:rPr>
            <w:rStyle w:val="Hyperlink"/>
            <w:noProof/>
          </w:rPr>
          <w:t>Observation 2</w:t>
        </w:r>
        <w:r w:rsidR="0054370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43709" w:rsidRPr="008A4A65">
          <w:rPr>
            <w:rStyle w:val="Hyperlink"/>
            <w:noProof/>
          </w:rPr>
          <w:t>It is unclear how to define new “satellite maximum” values that reflect the optimum that can be expected under “ideal” satellite conditions.</w:t>
        </w:r>
      </w:hyperlink>
    </w:p>
    <w:p w14:paraId="2F6EA98F" w14:textId="1D41B50E" w:rsidR="000C11D5" w:rsidRDefault="000C11D5" w:rsidP="000C11D5">
      <w:pPr>
        <w:pStyle w:val="BodyText"/>
        <w:rPr>
          <w:rFonts w:ascii="Times New Roman" w:hAnsi="Times New Roman"/>
        </w:rPr>
      </w:pPr>
      <w:r>
        <w:rPr>
          <w:b/>
          <w:bCs/>
        </w:rPr>
        <w:fldChar w:fldCharType="end"/>
      </w: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57775763" w14:textId="14008212" w:rsidR="00543709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44005" w:history="1">
        <w:r w:rsidR="00543709" w:rsidRPr="0041207F">
          <w:rPr>
            <w:rStyle w:val="Hyperlink"/>
            <w:noProof/>
          </w:rPr>
          <w:t>Proposal 1</w:t>
        </w:r>
        <w:r w:rsidR="0054370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43709" w:rsidRPr="0041207F">
          <w:rPr>
            <w:rStyle w:val="Hyperlink"/>
            <w:noProof/>
          </w:rPr>
          <w:t>RAN1 to agree on a methodology for the evaluation of peak data rate and peak spectral efficiency, taking into account the above approach.</w:t>
        </w:r>
      </w:hyperlink>
    </w:p>
    <w:p w14:paraId="12591AC7" w14:textId="1860487C" w:rsidR="00E200DC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74A38ACF" w14:textId="77777777" w:rsidR="00A44DD5" w:rsidRDefault="00A44DD5" w:rsidP="00A44DD5">
      <w:pPr>
        <w:pStyle w:val="Reference"/>
      </w:pPr>
      <w:bookmarkStart w:id="6" w:name="_Ref174151459"/>
      <w:bookmarkStart w:id="7" w:name="_Ref189809556"/>
      <w:bookmarkStart w:id="8" w:name="_Ref525824664"/>
      <w:bookmarkStart w:id="9" w:name="_Hlk4751152"/>
      <w:r w:rsidRPr="00180A1D">
        <w:t>RP-230736</w:t>
      </w:r>
      <w:r>
        <w:t xml:space="preserve">, </w:t>
      </w:r>
      <w:r w:rsidRPr="006044C9">
        <w:t>Study on Self-Evaluation towards the 3GPP submission of an IMT-2020 Satellite Radio Interface Technology</w:t>
      </w:r>
      <w:r>
        <w:t xml:space="preserve">, Ericsson, RAN#99, March </w:t>
      </w:r>
      <w:r w:rsidRPr="00285F52">
        <w:t>202</w:t>
      </w:r>
      <w:r>
        <w:t>3.</w:t>
      </w:r>
    </w:p>
    <w:p w14:paraId="5F2A9F3A" w14:textId="2E931869" w:rsidR="00AE0CC6" w:rsidRDefault="00520441" w:rsidP="00E1458E">
      <w:pPr>
        <w:pStyle w:val="Reference"/>
      </w:pPr>
      <w:r>
        <w:t xml:space="preserve">Report </w:t>
      </w:r>
      <w:r w:rsidR="003E5653">
        <w:t xml:space="preserve">ITU-R </w:t>
      </w:r>
      <w:r w:rsidR="00AE0CC6">
        <w:t>M.2514</w:t>
      </w:r>
      <w:r w:rsidR="003E5653">
        <w:t>-0</w:t>
      </w:r>
      <w:r>
        <w:t>, Vision, requirements and evaluation</w:t>
      </w:r>
      <w:r w:rsidR="00867F18">
        <w:t xml:space="preserve"> </w:t>
      </w:r>
      <w:r>
        <w:t>guidelines for satellite radio interface(s)</w:t>
      </w:r>
      <w:r w:rsidR="00867F18">
        <w:t xml:space="preserve"> </w:t>
      </w:r>
      <w:r>
        <w:t>of IMT-2020</w:t>
      </w:r>
      <w:r w:rsidR="00867F18">
        <w:t>, 09/2022</w:t>
      </w:r>
      <w:r w:rsidR="00C5567A">
        <w:t>.</w:t>
      </w:r>
    </w:p>
    <w:p w14:paraId="1848252D" w14:textId="77777777" w:rsidR="00A44DD5" w:rsidRDefault="00A44DD5" w:rsidP="00A44DD5">
      <w:pPr>
        <w:pStyle w:val="Reference"/>
      </w:pPr>
      <w:r>
        <w:t>Report ITU-R M.2412-0, Guidelines for evaluation of radio interface technologies for IMT-2020, 10/2017.</w:t>
      </w:r>
    </w:p>
    <w:p w14:paraId="282F3D5C" w14:textId="1D1EC32E" w:rsidR="00AE0CC6" w:rsidRDefault="000457F9" w:rsidP="00831489">
      <w:pPr>
        <w:pStyle w:val="Reference"/>
      </w:pPr>
      <w:r>
        <w:t xml:space="preserve">3GPP </w:t>
      </w:r>
      <w:r w:rsidR="00AE0CC6">
        <w:t>TR 37.910</w:t>
      </w:r>
      <w:r>
        <w:t xml:space="preserve">, </w:t>
      </w:r>
      <w:r w:rsidRPr="000457F9">
        <w:t xml:space="preserve">Study on </w:t>
      </w:r>
      <w:r w:rsidR="00EE49A1" w:rsidRPr="000457F9">
        <w:t>self-evaluation</w:t>
      </w:r>
      <w:r w:rsidRPr="000457F9">
        <w:t xml:space="preserve"> towards IMT-2020 submission</w:t>
      </w:r>
      <w:r>
        <w:t xml:space="preserve">, </w:t>
      </w:r>
      <w:r w:rsidR="00901310">
        <w:t>Release 17.</w:t>
      </w:r>
    </w:p>
    <w:bookmarkEnd w:id="6"/>
    <w:bookmarkEnd w:id="7"/>
    <w:bookmarkEnd w:id="8"/>
    <w:bookmarkEnd w:id="9"/>
    <w:p w14:paraId="5FF07A3C" w14:textId="74963BD1" w:rsidR="00AE0CC6" w:rsidRDefault="0062271F" w:rsidP="00B7278E">
      <w:pPr>
        <w:pStyle w:val="Reference"/>
      </w:pPr>
      <w:r>
        <w:t xml:space="preserve">3GPP </w:t>
      </w:r>
      <w:r w:rsidRPr="003378D6">
        <w:t>TR 38.821</w:t>
      </w:r>
      <w:r>
        <w:t>, Solutions for NR to support non-terrestrial networks (NTN), Release 16.</w:t>
      </w:r>
    </w:p>
    <w:p w14:paraId="75E0EABC" w14:textId="77777777" w:rsidR="00367BA7" w:rsidRDefault="00367BA7" w:rsidP="00367BA7">
      <w:pPr>
        <w:pStyle w:val="Reference"/>
        <w:numPr>
          <w:ilvl w:val="0"/>
          <w:numId w:val="0"/>
        </w:numPr>
        <w:ind w:left="567" w:hanging="567"/>
      </w:pPr>
    </w:p>
    <w:p w14:paraId="43A970D5" w14:textId="77777777" w:rsidR="00367BA7" w:rsidRDefault="00367BA7" w:rsidP="00367BA7">
      <w:pPr>
        <w:pStyle w:val="Reference"/>
        <w:numPr>
          <w:ilvl w:val="0"/>
          <w:numId w:val="0"/>
        </w:numPr>
        <w:ind w:left="567" w:hanging="567"/>
      </w:pPr>
    </w:p>
    <w:p w14:paraId="6974BE50" w14:textId="0AEA4F75" w:rsidR="00367BA7" w:rsidRDefault="00367BA7" w:rsidP="00367BA7">
      <w:pPr>
        <w:pStyle w:val="Heading9"/>
      </w:pPr>
      <w:r>
        <w:lastRenderedPageBreak/>
        <w:t>Annex A</w:t>
      </w:r>
      <w:r w:rsidR="000314D0">
        <w:t>: DL link budget</w:t>
      </w:r>
    </w:p>
    <w:p w14:paraId="7185A17E" w14:textId="25F6F655" w:rsidR="000314D0" w:rsidRPr="000314D0" w:rsidRDefault="00532A9A" w:rsidP="000314D0">
      <w:r w:rsidRPr="00532A9A">
        <w:rPr>
          <w:noProof/>
        </w:rPr>
        <w:drawing>
          <wp:inline distT="0" distB="0" distL="0" distR="0" wp14:anchorId="7CF9D0CE" wp14:editId="6F308C84">
            <wp:extent cx="6120765" cy="70211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02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14D0" w:rsidRPr="000314D0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81F3B" w14:textId="77777777" w:rsidR="001B382D" w:rsidRDefault="001B382D">
      <w:r>
        <w:separator/>
      </w:r>
    </w:p>
  </w:endnote>
  <w:endnote w:type="continuationSeparator" w:id="0">
    <w:p w14:paraId="78871B81" w14:textId="77777777" w:rsidR="001B382D" w:rsidRDefault="001B382D">
      <w:r>
        <w:continuationSeparator/>
      </w:r>
    </w:p>
  </w:endnote>
  <w:endnote w:type="continuationNotice" w:id="1">
    <w:p w14:paraId="484453CA" w14:textId="77777777" w:rsidR="001B382D" w:rsidRDefault="001B38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A8A6" w14:textId="77777777" w:rsidR="001B382D" w:rsidRDefault="001B382D">
      <w:r>
        <w:separator/>
      </w:r>
    </w:p>
  </w:footnote>
  <w:footnote w:type="continuationSeparator" w:id="0">
    <w:p w14:paraId="73F4865B" w14:textId="77777777" w:rsidR="001B382D" w:rsidRDefault="001B382D">
      <w:r>
        <w:continuationSeparator/>
      </w:r>
    </w:p>
  </w:footnote>
  <w:footnote w:type="continuationNotice" w:id="1">
    <w:p w14:paraId="70F5EAB5" w14:textId="77777777" w:rsidR="001B382D" w:rsidRDefault="001B38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3E7ED9"/>
    <w:multiLevelType w:val="hybridMultilevel"/>
    <w:tmpl w:val="23442D84"/>
    <w:lvl w:ilvl="0" w:tplc="80B658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7486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EC8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2867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A0D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3024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DA5C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C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2E3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1413E21"/>
    <w:multiLevelType w:val="hybridMultilevel"/>
    <w:tmpl w:val="4D74DD96"/>
    <w:lvl w:ilvl="0" w:tplc="4A0E5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6845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F2A2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603F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CE5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5C0F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B44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E85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8D1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5" w15:restartNumberingAfterBreak="0">
    <w:nsid w:val="0D3F6485"/>
    <w:multiLevelType w:val="hybridMultilevel"/>
    <w:tmpl w:val="2A22D828"/>
    <w:lvl w:ilvl="0" w:tplc="057003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7630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62B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84C0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9C5B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264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BAB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4EE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E6C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7AE2565"/>
    <w:multiLevelType w:val="multilevel"/>
    <w:tmpl w:val="7B7A8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F33C23"/>
    <w:multiLevelType w:val="hybridMultilevel"/>
    <w:tmpl w:val="6ECAD35C"/>
    <w:lvl w:ilvl="0" w:tplc="966670C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F150082"/>
    <w:multiLevelType w:val="hybridMultilevel"/>
    <w:tmpl w:val="4A260744"/>
    <w:lvl w:ilvl="0" w:tplc="249CDE5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17CE9B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B30718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1A87E3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5887D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A909A8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E9A0F3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34EC28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6562CA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B4ABE"/>
    <w:multiLevelType w:val="hybridMultilevel"/>
    <w:tmpl w:val="4FC229BA"/>
    <w:lvl w:ilvl="0" w:tplc="34EEF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C63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26CDC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056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621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B82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9C6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4AE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CCF3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C8C26D1A"/>
    <w:lvl w:ilvl="0" w:tplc="DF7E71B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D7247"/>
    <w:multiLevelType w:val="hybridMultilevel"/>
    <w:tmpl w:val="D08AB992"/>
    <w:lvl w:ilvl="0" w:tplc="946A185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7EEB0A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880DDC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D66144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0EE75C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0A49D4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902F4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1EAA8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1C062D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D5D0C"/>
    <w:multiLevelType w:val="hybridMultilevel"/>
    <w:tmpl w:val="B898297A"/>
    <w:lvl w:ilvl="0" w:tplc="A9687C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65D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CA0A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584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AE7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502D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E061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C3D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0E07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A0F3029"/>
    <w:multiLevelType w:val="hybridMultilevel"/>
    <w:tmpl w:val="B69C2BBE"/>
    <w:lvl w:ilvl="0" w:tplc="7586F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F2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3424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ECB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6E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525E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E43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749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460B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2A08C1"/>
    <w:multiLevelType w:val="hybridMultilevel"/>
    <w:tmpl w:val="FE56DC6C"/>
    <w:lvl w:ilvl="0" w:tplc="9FAE78E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67ECFA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B16207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EF294E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0BAB82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13C2D3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6AE13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B4E2B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6B64A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E5E565B"/>
    <w:multiLevelType w:val="hybridMultilevel"/>
    <w:tmpl w:val="DFE01CDA"/>
    <w:lvl w:ilvl="0" w:tplc="98B28F9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/>
        <w:sz w:val="24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51C0FD0"/>
    <w:multiLevelType w:val="hybridMultilevel"/>
    <w:tmpl w:val="AEA200B2"/>
    <w:lvl w:ilvl="0" w:tplc="D188DE7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4A811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E24DC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2B2232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21EAA1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CFE42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EB60A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514BF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3F4BE6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B1184"/>
    <w:multiLevelType w:val="hybridMultilevel"/>
    <w:tmpl w:val="4C20E8BC"/>
    <w:lvl w:ilvl="0" w:tplc="08C023D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AFC7A2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CE8AD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6406EA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16A7CE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D8604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C9253E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86A950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1B8A0A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 w16cid:durableId="846868454">
    <w:abstractNumId w:val="22"/>
  </w:num>
  <w:num w:numId="2" w16cid:durableId="1631397069">
    <w:abstractNumId w:val="16"/>
  </w:num>
  <w:num w:numId="3" w16cid:durableId="2010019642">
    <w:abstractNumId w:val="0"/>
  </w:num>
  <w:num w:numId="4" w16cid:durableId="1557930094">
    <w:abstractNumId w:val="23"/>
  </w:num>
  <w:num w:numId="5" w16cid:durableId="986937305">
    <w:abstractNumId w:val="25"/>
  </w:num>
  <w:num w:numId="6" w16cid:durableId="1407075456">
    <w:abstractNumId w:val="28"/>
  </w:num>
  <w:num w:numId="7" w16cid:durableId="1767144498">
    <w:abstractNumId w:val="10"/>
  </w:num>
  <w:num w:numId="8" w16cid:durableId="2024240119">
    <w:abstractNumId w:val="11"/>
  </w:num>
  <w:num w:numId="9" w16cid:durableId="1402362619">
    <w:abstractNumId w:val="6"/>
  </w:num>
  <w:num w:numId="10" w16cid:durableId="1144814837">
    <w:abstractNumId w:val="33"/>
  </w:num>
  <w:num w:numId="11" w16cid:durableId="1913196159">
    <w:abstractNumId w:val="15"/>
  </w:num>
  <w:num w:numId="12" w16cid:durableId="1169760038">
    <w:abstractNumId w:val="30"/>
  </w:num>
  <w:num w:numId="13" w16cid:durableId="756175174">
    <w:abstractNumId w:val="14"/>
  </w:num>
  <w:num w:numId="14" w16cid:durableId="30766471">
    <w:abstractNumId w:val="35"/>
  </w:num>
  <w:num w:numId="15" w16cid:durableId="2015762207">
    <w:abstractNumId w:val="32"/>
  </w:num>
  <w:num w:numId="16" w16cid:durableId="523707965">
    <w:abstractNumId w:val="21"/>
  </w:num>
  <w:num w:numId="17" w16cid:durableId="904145353">
    <w:abstractNumId w:val="4"/>
  </w:num>
  <w:num w:numId="18" w16cid:durableId="131751758">
    <w:abstractNumId w:val="19"/>
  </w:num>
  <w:num w:numId="19" w16cid:durableId="49696343">
    <w:abstractNumId w:val="17"/>
  </w:num>
  <w:num w:numId="20" w16cid:durableId="672221673">
    <w:abstractNumId w:val="7"/>
  </w:num>
  <w:num w:numId="21" w16cid:durableId="270935277">
    <w:abstractNumId w:val="1"/>
  </w:num>
  <w:num w:numId="22" w16cid:durableId="922254228">
    <w:abstractNumId w:val="27"/>
  </w:num>
  <w:num w:numId="23" w16cid:durableId="2111122412">
    <w:abstractNumId w:val="9"/>
  </w:num>
  <w:num w:numId="24" w16cid:durableId="1350912700">
    <w:abstractNumId w:val="12"/>
  </w:num>
  <w:num w:numId="25" w16cid:durableId="508642288">
    <w:abstractNumId w:val="34"/>
  </w:num>
  <w:num w:numId="26" w16cid:durableId="201331769">
    <w:abstractNumId w:val="3"/>
  </w:num>
  <w:num w:numId="27" w16cid:durableId="238754428">
    <w:abstractNumId w:val="24"/>
  </w:num>
  <w:num w:numId="28" w16cid:durableId="935477394">
    <w:abstractNumId w:val="2"/>
  </w:num>
  <w:num w:numId="29" w16cid:durableId="1900676514">
    <w:abstractNumId w:val="29"/>
  </w:num>
  <w:num w:numId="30" w16cid:durableId="517352626">
    <w:abstractNumId w:val="26"/>
  </w:num>
  <w:num w:numId="31" w16cid:durableId="1564026943">
    <w:abstractNumId w:val="5"/>
  </w:num>
  <w:num w:numId="32" w16cid:durableId="1130976375">
    <w:abstractNumId w:val="36"/>
  </w:num>
  <w:num w:numId="33" w16cid:durableId="1284386096">
    <w:abstractNumId w:val="20"/>
  </w:num>
  <w:num w:numId="34" w16cid:durableId="727650805">
    <w:abstractNumId w:val="18"/>
  </w:num>
  <w:num w:numId="35" w16cid:durableId="2176696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2655692">
    <w:abstractNumId w:val="13"/>
  </w:num>
  <w:num w:numId="37" w16cid:durableId="242035372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9F2"/>
    <w:rsid w:val="00000D2C"/>
    <w:rsid w:val="00000E6E"/>
    <w:rsid w:val="0000175A"/>
    <w:rsid w:val="00001874"/>
    <w:rsid w:val="0000197B"/>
    <w:rsid w:val="00001B53"/>
    <w:rsid w:val="00001B93"/>
    <w:rsid w:val="00002A37"/>
    <w:rsid w:val="00002EA5"/>
    <w:rsid w:val="00003258"/>
    <w:rsid w:val="000044C3"/>
    <w:rsid w:val="00004788"/>
    <w:rsid w:val="00004ACF"/>
    <w:rsid w:val="00005212"/>
    <w:rsid w:val="00005290"/>
    <w:rsid w:val="0000551E"/>
    <w:rsid w:val="00005579"/>
    <w:rsid w:val="0000557C"/>
    <w:rsid w:val="00005594"/>
    <w:rsid w:val="0000564C"/>
    <w:rsid w:val="000056CB"/>
    <w:rsid w:val="0000578B"/>
    <w:rsid w:val="00005BE6"/>
    <w:rsid w:val="00005D23"/>
    <w:rsid w:val="000060E7"/>
    <w:rsid w:val="00006149"/>
    <w:rsid w:val="00006446"/>
    <w:rsid w:val="0000659E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062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878"/>
    <w:rsid w:val="00015D15"/>
    <w:rsid w:val="00016A5C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BF4"/>
    <w:rsid w:val="00022F63"/>
    <w:rsid w:val="00024674"/>
    <w:rsid w:val="000249EC"/>
    <w:rsid w:val="00024BFD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4D0"/>
    <w:rsid w:val="0003199C"/>
    <w:rsid w:val="00031A57"/>
    <w:rsid w:val="00031FDA"/>
    <w:rsid w:val="000320CD"/>
    <w:rsid w:val="000325B8"/>
    <w:rsid w:val="00032D10"/>
    <w:rsid w:val="00033494"/>
    <w:rsid w:val="0003396C"/>
    <w:rsid w:val="00033E40"/>
    <w:rsid w:val="00034038"/>
    <w:rsid w:val="00034162"/>
    <w:rsid w:val="00034C15"/>
    <w:rsid w:val="00034F95"/>
    <w:rsid w:val="000358D3"/>
    <w:rsid w:val="00036442"/>
    <w:rsid w:val="0003649D"/>
    <w:rsid w:val="00036668"/>
    <w:rsid w:val="00036BA1"/>
    <w:rsid w:val="00037C46"/>
    <w:rsid w:val="00040140"/>
    <w:rsid w:val="00040D70"/>
    <w:rsid w:val="00040FFF"/>
    <w:rsid w:val="00041263"/>
    <w:rsid w:val="00041482"/>
    <w:rsid w:val="000414C8"/>
    <w:rsid w:val="00041548"/>
    <w:rsid w:val="000415DB"/>
    <w:rsid w:val="00041AAC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7F9"/>
    <w:rsid w:val="00045823"/>
    <w:rsid w:val="0004679E"/>
    <w:rsid w:val="00046A43"/>
    <w:rsid w:val="00046BEE"/>
    <w:rsid w:val="0004744C"/>
    <w:rsid w:val="000474CD"/>
    <w:rsid w:val="0004772A"/>
    <w:rsid w:val="000500CC"/>
    <w:rsid w:val="000502F1"/>
    <w:rsid w:val="0005179F"/>
    <w:rsid w:val="00051B3C"/>
    <w:rsid w:val="00051E84"/>
    <w:rsid w:val="0005211E"/>
    <w:rsid w:val="00052390"/>
    <w:rsid w:val="00052995"/>
    <w:rsid w:val="00052A07"/>
    <w:rsid w:val="00052AD1"/>
    <w:rsid w:val="0005300B"/>
    <w:rsid w:val="000534E3"/>
    <w:rsid w:val="00053781"/>
    <w:rsid w:val="00054A09"/>
    <w:rsid w:val="000550A6"/>
    <w:rsid w:val="0005606A"/>
    <w:rsid w:val="00056914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0B05"/>
    <w:rsid w:val="00060FDB"/>
    <w:rsid w:val="00061031"/>
    <w:rsid w:val="00061264"/>
    <w:rsid w:val="000616E7"/>
    <w:rsid w:val="00061D48"/>
    <w:rsid w:val="00061E07"/>
    <w:rsid w:val="00061F29"/>
    <w:rsid w:val="000621B5"/>
    <w:rsid w:val="00062A13"/>
    <w:rsid w:val="00062CC6"/>
    <w:rsid w:val="00063341"/>
    <w:rsid w:val="000639D2"/>
    <w:rsid w:val="0006420B"/>
    <w:rsid w:val="00064218"/>
    <w:rsid w:val="0006447C"/>
    <w:rsid w:val="0006487E"/>
    <w:rsid w:val="00064BCC"/>
    <w:rsid w:val="00064C25"/>
    <w:rsid w:val="00064ECF"/>
    <w:rsid w:val="0006527A"/>
    <w:rsid w:val="0006556B"/>
    <w:rsid w:val="000656E1"/>
    <w:rsid w:val="00065BF6"/>
    <w:rsid w:val="00065D4C"/>
    <w:rsid w:val="00065E1A"/>
    <w:rsid w:val="000660D6"/>
    <w:rsid w:val="00066506"/>
    <w:rsid w:val="00066962"/>
    <w:rsid w:val="00066AEF"/>
    <w:rsid w:val="00066E6E"/>
    <w:rsid w:val="00066EC5"/>
    <w:rsid w:val="00066FA8"/>
    <w:rsid w:val="00067293"/>
    <w:rsid w:val="000672B7"/>
    <w:rsid w:val="000674A5"/>
    <w:rsid w:val="00067BEE"/>
    <w:rsid w:val="00067F7D"/>
    <w:rsid w:val="00067FD6"/>
    <w:rsid w:val="00070082"/>
    <w:rsid w:val="00070904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4015"/>
    <w:rsid w:val="000740AC"/>
    <w:rsid w:val="000750A8"/>
    <w:rsid w:val="000757A0"/>
    <w:rsid w:val="00075B86"/>
    <w:rsid w:val="00075E3D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293"/>
    <w:rsid w:val="0008197D"/>
    <w:rsid w:val="00081AE6"/>
    <w:rsid w:val="0008294A"/>
    <w:rsid w:val="00082AB3"/>
    <w:rsid w:val="000830B9"/>
    <w:rsid w:val="00083180"/>
    <w:rsid w:val="00083425"/>
    <w:rsid w:val="0008359E"/>
    <w:rsid w:val="0008369A"/>
    <w:rsid w:val="00083F22"/>
    <w:rsid w:val="00084943"/>
    <w:rsid w:val="00084C0D"/>
    <w:rsid w:val="00084C73"/>
    <w:rsid w:val="000851A1"/>
    <w:rsid w:val="00085508"/>
    <w:rsid w:val="000855DE"/>
    <w:rsid w:val="000855EB"/>
    <w:rsid w:val="00085B52"/>
    <w:rsid w:val="00086603"/>
    <w:rsid w:val="000866F2"/>
    <w:rsid w:val="00086BFA"/>
    <w:rsid w:val="00086F57"/>
    <w:rsid w:val="000875D4"/>
    <w:rsid w:val="00087AE2"/>
    <w:rsid w:val="0009009F"/>
    <w:rsid w:val="00090D75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66E"/>
    <w:rsid w:val="0009375C"/>
    <w:rsid w:val="0009385E"/>
    <w:rsid w:val="00093C62"/>
    <w:rsid w:val="00093E60"/>
    <w:rsid w:val="00093EFF"/>
    <w:rsid w:val="00093F3E"/>
    <w:rsid w:val="000946F9"/>
    <w:rsid w:val="0009510F"/>
    <w:rsid w:val="000953B7"/>
    <w:rsid w:val="000956A8"/>
    <w:rsid w:val="00095A2E"/>
    <w:rsid w:val="00095D9D"/>
    <w:rsid w:val="0009607A"/>
    <w:rsid w:val="000962D7"/>
    <w:rsid w:val="0009696E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79C"/>
    <w:rsid w:val="000A0B91"/>
    <w:rsid w:val="000A103E"/>
    <w:rsid w:val="000A112C"/>
    <w:rsid w:val="000A1278"/>
    <w:rsid w:val="000A1B7B"/>
    <w:rsid w:val="000A2308"/>
    <w:rsid w:val="000A2362"/>
    <w:rsid w:val="000A29C4"/>
    <w:rsid w:val="000A3261"/>
    <w:rsid w:val="000A37C1"/>
    <w:rsid w:val="000A38B8"/>
    <w:rsid w:val="000A4286"/>
    <w:rsid w:val="000A43D1"/>
    <w:rsid w:val="000A45FD"/>
    <w:rsid w:val="000A4A2B"/>
    <w:rsid w:val="000A4F09"/>
    <w:rsid w:val="000A56F2"/>
    <w:rsid w:val="000A5C3D"/>
    <w:rsid w:val="000A5C47"/>
    <w:rsid w:val="000A6554"/>
    <w:rsid w:val="000A7325"/>
    <w:rsid w:val="000A737D"/>
    <w:rsid w:val="000A7AFB"/>
    <w:rsid w:val="000A7CA1"/>
    <w:rsid w:val="000B0172"/>
    <w:rsid w:val="000B0385"/>
    <w:rsid w:val="000B03D2"/>
    <w:rsid w:val="000B06B4"/>
    <w:rsid w:val="000B0991"/>
    <w:rsid w:val="000B1822"/>
    <w:rsid w:val="000B1B43"/>
    <w:rsid w:val="000B201F"/>
    <w:rsid w:val="000B24DB"/>
    <w:rsid w:val="000B25B3"/>
    <w:rsid w:val="000B2719"/>
    <w:rsid w:val="000B2756"/>
    <w:rsid w:val="000B2A68"/>
    <w:rsid w:val="000B2EAD"/>
    <w:rsid w:val="000B2F71"/>
    <w:rsid w:val="000B3056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5CF"/>
    <w:rsid w:val="000B5609"/>
    <w:rsid w:val="000B58C3"/>
    <w:rsid w:val="000B5C85"/>
    <w:rsid w:val="000B619F"/>
    <w:rsid w:val="000B61E9"/>
    <w:rsid w:val="000B62DD"/>
    <w:rsid w:val="000B6308"/>
    <w:rsid w:val="000B71E5"/>
    <w:rsid w:val="000B7585"/>
    <w:rsid w:val="000B7609"/>
    <w:rsid w:val="000B777B"/>
    <w:rsid w:val="000B7B0A"/>
    <w:rsid w:val="000B7B10"/>
    <w:rsid w:val="000C0465"/>
    <w:rsid w:val="000C0753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D6D"/>
    <w:rsid w:val="000C2E19"/>
    <w:rsid w:val="000C2F09"/>
    <w:rsid w:val="000C30D5"/>
    <w:rsid w:val="000C3B5B"/>
    <w:rsid w:val="000C3BC9"/>
    <w:rsid w:val="000C3DC0"/>
    <w:rsid w:val="000C3FB3"/>
    <w:rsid w:val="000C40EF"/>
    <w:rsid w:val="000C43A4"/>
    <w:rsid w:val="000C43C9"/>
    <w:rsid w:val="000C4587"/>
    <w:rsid w:val="000C4682"/>
    <w:rsid w:val="000C49EB"/>
    <w:rsid w:val="000C53BE"/>
    <w:rsid w:val="000C55AB"/>
    <w:rsid w:val="000C59DF"/>
    <w:rsid w:val="000C5B63"/>
    <w:rsid w:val="000C5CCB"/>
    <w:rsid w:val="000C5EC7"/>
    <w:rsid w:val="000C6090"/>
    <w:rsid w:val="000C6122"/>
    <w:rsid w:val="000C64D5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877"/>
    <w:rsid w:val="000D33D8"/>
    <w:rsid w:val="000D372A"/>
    <w:rsid w:val="000D3743"/>
    <w:rsid w:val="000D3941"/>
    <w:rsid w:val="000D399C"/>
    <w:rsid w:val="000D3C16"/>
    <w:rsid w:val="000D3D23"/>
    <w:rsid w:val="000D4797"/>
    <w:rsid w:val="000D4D41"/>
    <w:rsid w:val="000D57D8"/>
    <w:rsid w:val="000D6056"/>
    <w:rsid w:val="000D6E86"/>
    <w:rsid w:val="000D6FE6"/>
    <w:rsid w:val="000D722B"/>
    <w:rsid w:val="000D739D"/>
    <w:rsid w:val="000D784F"/>
    <w:rsid w:val="000D7AF5"/>
    <w:rsid w:val="000D7D9B"/>
    <w:rsid w:val="000D7DBD"/>
    <w:rsid w:val="000E0527"/>
    <w:rsid w:val="000E0D16"/>
    <w:rsid w:val="000E0D42"/>
    <w:rsid w:val="000E0EAF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0D"/>
    <w:rsid w:val="000E719E"/>
    <w:rsid w:val="000E759E"/>
    <w:rsid w:val="000E7622"/>
    <w:rsid w:val="000E7687"/>
    <w:rsid w:val="000F01E5"/>
    <w:rsid w:val="000F020C"/>
    <w:rsid w:val="000F05C4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2A1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E8F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07437"/>
    <w:rsid w:val="00110E2B"/>
    <w:rsid w:val="00110EDD"/>
    <w:rsid w:val="0011118D"/>
    <w:rsid w:val="001111AB"/>
    <w:rsid w:val="00111EFA"/>
    <w:rsid w:val="001129C1"/>
    <w:rsid w:val="00112C75"/>
    <w:rsid w:val="00112DB4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5F01"/>
    <w:rsid w:val="00116082"/>
    <w:rsid w:val="001163E5"/>
    <w:rsid w:val="00116765"/>
    <w:rsid w:val="0011685A"/>
    <w:rsid w:val="00117053"/>
    <w:rsid w:val="001170AA"/>
    <w:rsid w:val="00117697"/>
    <w:rsid w:val="00117A78"/>
    <w:rsid w:val="001207A8"/>
    <w:rsid w:val="00120CB0"/>
    <w:rsid w:val="001219F5"/>
    <w:rsid w:val="00121A20"/>
    <w:rsid w:val="00121B71"/>
    <w:rsid w:val="00121E70"/>
    <w:rsid w:val="00122316"/>
    <w:rsid w:val="00122B34"/>
    <w:rsid w:val="00122C34"/>
    <w:rsid w:val="00122DFF"/>
    <w:rsid w:val="00122F5F"/>
    <w:rsid w:val="00123045"/>
    <w:rsid w:val="001231D0"/>
    <w:rsid w:val="0012377F"/>
    <w:rsid w:val="00123941"/>
    <w:rsid w:val="00123F5C"/>
    <w:rsid w:val="00124314"/>
    <w:rsid w:val="00124488"/>
    <w:rsid w:val="001245F8"/>
    <w:rsid w:val="00124B1C"/>
    <w:rsid w:val="001250DC"/>
    <w:rsid w:val="001250E7"/>
    <w:rsid w:val="0012536D"/>
    <w:rsid w:val="001257DE"/>
    <w:rsid w:val="00125D7F"/>
    <w:rsid w:val="00125F31"/>
    <w:rsid w:val="00126B4A"/>
    <w:rsid w:val="00126DA4"/>
    <w:rsid w:val="00127888"/>
    <w:rsid w:val="00127913"/>
    <w:rsid w:val="00127D44"/>
    <w:rsid w:val="00127F60"/>
    <w:rsid w:val="00130F05"/>
    <w:rsid w:val="00131110"/>
    <w:rsid w:val="001317D4"/>
    <w:rsid w:val="00131A8D"/>
    <w:rsid w:val="00131DF5"/>
    <w:rsid w:val="00131FE5"/>
    <w:rsid w:val="0013206B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917"/>
    <w:rsid w:val="00134CB6"/>
    <w:rsid w:val="00135024"/>
    <w:rsid w:val="0013509D"/>
    <w:rsid w:val="00135252"/>
    <w:rsid w:val="001357A7"/>
    <w:rsid w:val="00136A93"/>
    <w:rsid w:val="00136E73"/>
    <w:rsid w:val="00137350"/>
    <w:rsid w:val="00137838"/>
    <w:rsid w:val="00137AB5"/>
    <w:rsid w:val="00137DA3"/>
    <w:rsid w:val="00137DED"/>
    <w:rsid w:val="00137F0B"/>
    <w:rsid w:val="00140976"/>
    <w:rsid w:val="00140CAC"/>
    <w:rsid w:val="001410A9"/>
    <w:rsid w:val="00141BF6"/>
    <w:rsid w:val="00141F0D"/>
    <w:rsid w:val="00142589"/>
    <w:rsid w:val="001428BA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4AF2"/>
    <w:rsid w:val="00144CFC"/>
    <w:rsid w:val="001453D4"/>
    <w:rsid w:val="00145507"/>
    <w:rsid w:val="001457B1"/>
    <w:rsid w:val="00145DD6"/>
    <w:rsid w:val="00145FFB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0AFE"/>
    <w:rsid w:val="00150B6F"/>
    <w:rsid w:val="00151257"/>
    <w:rsid w:val="001512E6"/>
    <w:rsid w:val="001514CF"/>
    <w:rsid w:val="00151CE9"/>
    <w:rsid w:val="00151DF3"/>
    <w:rsid w:val="00151E23"/>
    <w:rsid w:val="00151F0C"/>
    <w:rsid w:val="00152099"/>
    <w:rsid w:val="001521AF"/>
    <w:rsid w:val="001526E0"/>
    <w:rsid w:val="00152806"/>
    <w:rsid w:val="001529CE"/>
    <w:rsid w:val="00152B02"/>
    <w:rsid w:val="00152B36"/>
    <w:rsid w:val="001531A8"/>
    <w:rsid w:val="001535D4"/>
    <w:rsid w:val="001546BC"/>
    <w:rsid w:val="001547BD"/>
    <w:rsid w:val="001551B5"/>
    <w:rsid w:val="00155C75"/>
    <w:rsid w:val="00156061"/>
    <w:rsid w:val="0015616C"/>
    <w:rsid w:val="00156DBE"/>
    <w:rsid w:val="00156ED9"/>
    <w:rsid w:val="00157792"/>
    <w:rsid w:val="00157908"/>
    <w:rsid w:val="00157DBE"/>
    <w:rsid w:val="00160071"/>
    <w:rsid w:val="001600E7"/>
    <w:rsid w:val="0016060D"/>
    <w:rsid w:val="001609EC"/>
    <w:rsid w:val="00160AEA"/>
    <w:rsid w:val="00161407"/>
    <w:rsid w:val="00161B73"/>
    <w:rsid w:val="00161E26"/>
    <w:rsid w:val="00161ED8"/>
    <w:rsid w:val="0016211D"/>
    <w:rsid w:val="00162988"/>
    <w:rsid w:val="001629D0"/>
    <w:rsid w:val="001630DC"/>
    <w:rsid w:val="001632C9"/>
    <w:rsid w:val="00163513"/>
    <w:rsid w:val="001645D4"/>
    <w:rsid w:val="00165127"/>
    <w:rsid w:val="001652C6"/>
    <w:rsid w:val="0016544E"/>
    <w:rsid w:val="001659C1"/>
    <w:rsid w:val="00167323"/>
    <w:rsid w:val="00167636"/>
    <w:rsid w:val="00167710"/>
    <w:rsid w:val="001679A7"/>
    <w:rsid w:val="001679AE"/>
    <w:rsid w:val="00167CFA"/>
    <w:rsid w:val="0017013E"/>
    <w:rsid w:val="00170393"/>
    <w:rsid w:val="00170EAC"/>
    <w:rsid w:val="00170F0E"/>
    <w:rsid w:val="0017102C"/>
    <w:rsid w:val="001711B8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91"/>
    <w:rsid w:val="00175DAB"/>
    <w:rsid w:val="00176330"/>
    <w:rsid w:val="001764E9"/>
    <w:rsid w:val="00176986"/>
    <w:rsid w:val="00176996"/>
    <w:rsid w:val="00176A02"/>
    <w:rsid w:val="00177278"/>
    <w:rsid w:val="0017744C"/>
    <w:rsid w:val="001776B6"/>
    <w:rsid w:val="001776BE"/>
    <w:rsid w:val="001777E4"/>
    <w:rsid w:val="001778C2"/>
    <w:rsid w:val="00177B9B"/>
    <w:rsid w:val="00177DCB"/>
    <w:rsid w:val="00181419"/>
    <w:rsid w:val="0018143F"/>
    <w:rsid w:val="001814A9"/>
    <w:rsid w:val="001814C5"/>
    <w:rsid w:val="001816B3"/>
    <w:rsid w:val="001817A9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104"/>
    <w:rsid w:val="00185463"/>
    <w:rsid w:val="00185ADD"/>
    <w:rsid w:val="00185D55"/>
    <w:rsid w:val="00185FDC"/>
    <w:rsid w:val="00186022"/>
    <w:rsid w:val="0018617B"/>
    <w:rsid w:val="001868A1"/>
    <w:rsid w:val="00186DAA"/>
    <w:rsid w:val="00186EDA"/>
    <w:rsid w:val="0018724E"/>
    <w:rsid w:val="001876BE"/>
    <w:rsid w:val="001876C8"/>
    <w:rsid w:val="00187E02"/>
    <w:rsid w:val="00190698"/>
    <w:rsid w:val="001908EF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E2A"/>
    <w:rsid w:val="00196705"/>
    <w:rsid w:val="00196B96"/>
    <w:rsid w:val="00197424"/>
    <w:rsid w:val="00197DA6"/>
    <w:rsid w:val="00197DF9"/>
    <w:rsid w:val="00197EB8"/>
    <w:rsid w:val="001A0578"/>
    <w:rsid w:val="001A0F8C"/>
    <w:rsid w:val="001A105F"/>
    <w:rsid w:val="001A167B"/>
    <w:rsid w:val="001A179E"/>
    <w:rsid w:val="001A1987"/>
    <w:rsid w:val="001A2564"/>
    <w:rsid w:val="001A313E"/>
    <w:rsid w:val="001A3243"/>
    <w:rsid w:val="001A366B"/>
    <w:rsid w:val="001A3EAB"/>
    <w:rsid w:val="001A4851"/>
    <w:rsid w:val="001A4950"/>
    <w:rsid w:val="001A4B25"/>
    <w:rsid w:val="001A4DD0"/>
    <w:rsid w:val="001A4FF0"/>
    <w:rsid w:val="001A501A"/>
    <w:rsid w:val="001A528C"/>
    <w:rsid w:val="001A54A9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21E"/>
    <w:rsid w:val="001B0C0C"/>
    <w:rsid w:val="001B0D97"/>
    <w:rsid w:val="001B16F7"/>
    <w:rsid w:val="001B1CB1"/>
    <w:rsid w:val="001B2506"/>
    <w:rsid w:val="001B2608"/>
    <w:rsid w:val="001B2831"/>
    <w:rsid w:val="001B34B3"/>
    <w:rsid w:val="001B34B9"/>
    <w:rsid w:val="001B382D"/>
    <w:rsid w:val="001B3D39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619"/>
    <w:rsid w:val="001C28BA"/>
    <w:rsid w:val="001C3079"/>
    <w:rsid w:val="001C3090"/>
    <w:rsid w:val="001C3D2A"/>
    <w:rsid w:val="001C44EC"/>
    <w:rsid w:val="001C45C4"/>
    <w:rsid w:val="001C4B49"/>
    <w:rsid w:val="001C506F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64F"/>
    <w:rsid w:val="001D0672"/>
    <w:rsid w:val="001D0760"/>
    <w:rsid w:val="001D0A2A"/>
    <w:rsid w:val="001D0ADD"/>
    <w:rsid w:val="001D15A9"/>
    <w:rsid w:val="001D15CB"/>
    <w:rsid w:val="001D1BE2"/>
    <w:rsid w:val="001D2130"/>
    <w:rsid w:val="001D22D9"/>
    <w:rsid w:val="001D24C8"/>
    <w:rsid w:val="001D2B5F"/>
    <w:rsid w:val="001D2BD0"/>
    <w:rsid w:val="001D3342"/>
    <w:rsid w:val="001D350B"/>
    <w:rsid w:val="001D3CFA"/>
    <w:rsid w:val="001D51BA"/>
    <w:rsid w:val="001D53E7"/>
    <w:rsid w:val="001D596D"/>
    <w:rsid w:val="001D5BA1"/>
    <w:rsid w:val="001D6342"/>
    <w:rsid w:val="001D6D53"/>
    <w:rsid w:val="001D6F1C"/>
    <w:rsid w:val="001D7165"/>
    <w:rsid w:val="001D7246"/>
    <w:rsid w:val="001D7EC0"/>
    <w:rsid w:val="001E0AA0"/>
    <w:rsid w:val="001E0D07"/>
    <w:rsid w:val="001E0D4D"/>
    <w:rsid w:val="001E11B2"/>
    <w:rsid w:val="001E1909"/>
    <w:rsid w:val="001E1C40"/>
    <w:rsid w:val="001E25CF"/>
    <w:rsid w:val="001E2C01"/>
    <w:rsid w:val="001E30FD"/>
    <w:rsid w:val="001E39A8"/>
    <w:rsid w:val="001E436E"/>
    <w:rsid w:val="001E524D"/>
    <w:rsid w:val="001E55C4"/>
    <w:rsid w:val="001E58E2"/>
    <w:rsid w:val="001E5F9A"/>
    <w:rsid w:val="001E642B"/>
    <w:rsid w:val="001E65F6"/>
    <w:rsid w:val="001E6738"/>
    <w:rsid w:val="001E727B"/>
    <w:rsid w:val="001E76C4"/>
    <w:rsid w:val="001E7703"/>
    <w:rsid w:val="001E7AED"/>
    <w:rsid w:val="001F036F"/>
    <w:rsid w:val="001F15E1"/>
    <w:rsid w:val="001F1D0D"/>
    <w:rsid w:val="001F23D0"/>
    <w:rsid w:val="001F24D4"/>
    <w:rsid w:val="001F252D"/>
    <w:rsid w:val="001F2C16"/>
    <w:rsid w:val="001F2CA4"/>
    <w:rsid w:val="001F326A"/>
    <w:rsid w:val="001F3916"/>
    <w:rsid w:val="001F395E"/>
    <w:rsid w:val="001F3E0E"/>
    <w:rsid w:val="001F431B"/>
    <w:rsid w:val="001F4446"/>
    <w:rsid w:val="001F4763"/>
    <w:rsid w:val="001F47BF"/>
    <w:rsid w:val="001F4C2C"/>
    <w:rsid w:val="001F5247"/>
    <w:rsid w:val="001F5288"/>
    <w:rsid w:val="001F5465"/>
    <w:rsid w:val="001F54C5"/>
    <w:rsid w:val="001F5661"/>
    <w:rsid w:val="001F5698"/>
    <w:rsid w:val="001F5856"/>
    <w:rsid w:val="001F6108"/>
    <w:rsid w:val="001F62C8"/>
    <w:rsid w:val="001F662C"/>
    <w:rsid w:val="001F6B2D"/>
    <w:rsid w:val="001F6B9A"/>
    <w:rsid w:val="001F7074"/>
    <w:rsid w:val="001F7D71"/>
    <w:rsid w:val="00200490"/>
    <w:rsid w:val="0020068D"/>
    <w:rsid w:val="0020071B"/>
    <w:rsid w:val="00200B4F"/>
    <w:rsid w:val="00200D70"/>
    <w:rsid w:val="00201BFF"/>
    <w:rsid w:val="00201F3A"/>
    <w:rsid w:val="00201F42"/>
    <w:rsid w:val="002021C6"/>
    <w:rsid w:val="00202CC5"/>
    <w:rsid w:val="00202F28"/>
    <w:rsid w:val="00202F29"/>
    <w:rsid w:val="00203525"/>
    <w:rsid w:val="002037D8"/>
    <w:rsid w:val="00203916"/>
    <w:rsid w:val="00203CD3"/>
    <w:rsid w:val="00203F28"/>
    <w:rsid w:val="00203F96"/>
    <w:rsid w:val="00204546"/>
    <w:rsid w:val="0020457F"/>
    <w:rsid w:val="002045FA"/>
    <w:rsid w:val="00204A05"/>
    <w:rsid w:val="00205188"/>
    <w:rsid w:val="002054B1"/>
    <w:rsid w:val="00205634"/>
    <w:rsid w:val="002059C9"/>
    <w:rsid w:val="002062D3"/>
    <w:rsid w:val="002063C2"/>
    <w:rsid w:val="0020641E"/>
    <w:rsid w:val="002069B2"/>
    <w:rsid w:val="002069B6"/>
    <w:rsid w:val="0020724C"/>
    <w:rsid w:val="002072DA"/>
    <w:rsid w:val="002073F8"/>
    <w:rsid w:val="00207B36"/>
    <w:rsid w:val="00207C66"/>
    <w:rsid w:val="00207C8E"/>
    <w:rsid w:val="00207CE6"/>
    <w:rsid w:val="00207FA3"/>
    <w:rsid w:val="00207FD7"/>
    <w:rsid w:val="0021040E"/>
    <w:rsid w:val="002105F0"/>
    <w:rsid w:val="00210649"/>
    <w:rsid w:val="0021121F"/>
    <w:rsid w:val="00211BD0"/>
    <w:rsid w:val="002127AF"/>
    <w:rsid w:val="002128CD"/>
    <w:rsid w:val="00212AA3"/>
    <w:rsid w:val="00212BB0"/>
    <w:rsid w:val="00212DB8"/>
    <w:rsid w:val="00213228"/>
    <w:rsid w:val="002137E3"/>
    <w:rsid w:val="00213DBC"/>
    <w:rsid w:val="0021428A"/>
    <w:rsid w:val="00214757"/>
    <w:rsid w:val="002148E8"/>
    <w:rsid w:val="00214DA8"/>
    <w:rsid w:val="00215120"/>
    <w:rsid w:val="00215423"/>
    <w:rsid w:val="002158FA"/>
    <w:rsid w:val="00215E46"/>
    <w:rsid w:val="00215E4C"/>
    <w:rsid w:val="00216BEF"/>
    <w:rsid w:val="00216C2E"/>
    <w:rsid w:val="002171DE"/>
    <w:rsid w:val="002174C6"/>
    <w:rsid w:val="002175C8"/>
    <w:rsid w:val="00217E1B"/>
    <w:rsid w:val="00217F2C"/>
    <w:rsid w:val="002200E7"/>
    <w:rsid w:val="00220184"/>
    <w:rsid w:val="00220600"/>
    <w:rsid w:val="0022061F"/>
    <w:rsid w:val="00220EBC"/>
    <w:rsid w:val="00221678"/>
    <w:rsid w:val="002217EA"/>
    <w:rsid w:val="00221BDD"/>
    <w:rsid w:val="00221D68"/>
    <w:rsid w:val="00222065"/>
    <w:rsid w:val="00222204"/>
    <w:rsid w:val="002224DB"/>
    <w:rsid w:val="002228E4"/>
    <w:rsid w:val="00223828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37B"/>
    <w:rsid w:val="00227623"/>
    <w:rsid w:val="00227DFD"/>
    <w:rsid w:val="00230765"/>
    <w:rsid w:val="00230986"/>
    <w:rsid w:val="00230C38"/>
    <w:rsid w:val="00230D18"/>
    <w:rsid w:val="002319E4"/>
    <w:rsid w:val="00231C8F"/>
    <w:rsid w:val="00231EE8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94C"/>
    <w:rsid w:val="00237A4F"/>
    <w:rsid w:val="00237A9D"/>
    <w:rsid w:val="00237C17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8A9"/>
    <w:rsid w:val="00242D43"/>
    <w:rsid w:val="00242EA5"/>
    <w:rsid w:val="002435B3"/>
    <w:rsid w:val="00243712"/>
    <w:rsid w:val="00244056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1BB6"/>
    <w:rsid w:val="002528AE"/>
    <w:rsid w:val="00253241"/>
    <w:rsid w:val="0025328A"/>
    <w:rsid w:val="002534E0"/>
    <w:rsid w:val="00253D56"/>
    <w:rsid w:val="00253EAF"/>
    <w:rsid w:val="00253EB4"/>
    <w:rsid w:val="00254998"/>
    <w:rsid w:val="00254C1A"/>
    <w:rsid w:val="002550B9"/>
    <w:rsid w:val="00255185"/>
    <w:rsid w:val="0025529D"/>
    <w:rsid w:val="00255738"/>
    <w:rsid w:val="0025603F"/>
    <w:rsid w:val="0025608F"/>
    <w:rsid w:val="00256245"/>
    <w:rsid w:val="0025693B"/>
    <w:rsid w:val="002569A7"/>
    <w:rsid w:val="00256BF7"/>
    <w:rsid w:val="00256CE0"/>
    <w:rsid w:val="0025705C"/>
    <w:rsid w:val="00257381"/>
    <w:rsid w:val="00257543"/>
    <w:rsid w:val="002577FB"/>
    <w:rsid w:val="002609BB"/>
    <w:rsid w:val="00260E52"/>
    <w:rsid w:val="002617E7"/>
    <w:rsid w:val="002618B1"/>
    <w:rsid w:val="00261D0B"/>
    <w:rsid w:val="00262295"/>
    <w:rsid w:val="002622DF"/>
    <w:rsid w:val="00262828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C56"/>
    <w:rsid w:val="00264DA1"/>
    <w:rsid w:val="00264DE4"/>
    <w:rsid w:val="00264E80"/>
    <w:rsid w:val="00264EEB"/>
    <w:rsid w:val="00265260"/>
    <w:rsid w:val="002653EE"/>
    <w:rsid w:val="0026569D"/>
    <w:rsid w:val="00266214"/>
    <w:rsid w:val="0026630E"/>
    <w:rsid w:val="00266A46"/>
    <w:rsid w:val="00266AF0"/>
    <w:rsid w:val="00266C63"/>
    <w:rsid w:val="00266DA1"/>
    <w:rsid w:val="00266E25"/>
    <w:rsid w:val="00266F25"/>
    <w:rsid w:val="002673D6"/>
    <w:rsid w:val="00267C83"/>
    <w:rsid w:val="00270A8D"/>
    <w:rsid w:val="00270DCA"/>
    <w:rsid w:val="00271006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265"/>
    <w:rsid w:val="002756F4"/>
    <w:rsid w:val="00275744"/>
    <w:rsid w:val="00275781"/>
    <w:rsid w:val="002769D3"/>
    <w:rsid w:val="00276EA6"/>
    <w:rsid w:val="002770F9"/>
    <w:rsid w:val="00277890"/>
    <w:rsid w:val="00277A9E"/>
    <w:rsid w:val="00277BB0"/>
    <w:rsid w:val="00277C2B"/>
    <w:rsid w:val="00277CFB"/>
    <w:rsid w:val="0028043B"/>
    <w:rsid w:val="002805F5"/>
    <w:rsid w:val="00280751"/>
    <w:rsid w:val="00280A1F"/>
    <w:rsid w:val="00280C37"/>
    <w:rsid w:val="0028135B"/>
    <w:rsid w:val="0028280A"/>
    <w:rsid w:val="00283454"/>
    <w:rsid w:val="002835B1"/>
    <w:rsid w:val="00283750"/>
    <w:rsid w:val="0028379D"/>
    <w:rsid w:val="00283A25"/>
    <w:rsid w:val="002841E2"/>
    <w:rsid w:val="002848AD"/>
    <w:rsid w:val="00285139"/>
    <w:rsid w:val="00285147"/>
    <w:rsid w:val="002854F2"/>
    <w:rsid w:val="00285F2F"/>
    <w:rsid w:val="002861DB"/>
    <w:rsid w:val="00286ACD"/>
    <w:rsid w:val="00287838"/>
    <w:rsid w:val="002878A1"/>
    <w:rsid w:val="00287B3E"/>
    <w:rsid w:val="00287FD6"/>
    <w:rsid w:val="0029048D"/>
    <w:rsid w:val="002907B5"/>
    <w:rsid w:val="00290897"/>
    <w:rsid w:val="00290DF0"/>
    <w:rsid w:val="0029101B"/>
    <w:rsid w:val="002911B9"/>
    <w:rsid w:val="0029229D"/>
    <w:rsid w:val="00292923"/>
    <w:rsid w:val="00292CF1"/>
    <w:rsid w:val="00292EB7"/>
    <w:rsid w:val="002931B8"/>
    <w:rsid w:val="00293289"/>
    <w:rsid w:val="00293528"/>
    <w:rsid w:val="00293566"/>
    <w:rsid w:val="00293AFD"/>
    <w:rsid w:val="00294057"/>
    <w:rsid w:val="00294162"/>
    <w:rsid w:val="0029467C"/>
    <w:rsid w:val="00294E91"/>
    <w:rsid w:val="002951E0"/>
    <w:rsid w:val="00295264"/>
    <w:rsid w:val="00295686"/>
    <w:rsid w:val="00295BB1"/>
    <w:rsid w:val="00296227"/>
    <w:rsid w:val="002967D1"/>
    <w:rsid w:val="002968E5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353"/>
    <w:rsid w:val="002A23E6"/>
    <w:rsid w:val="002A2869"/>
    <w:rsid w:val="002A2E8C"/>
    <w:rsid w:val="002A30F4"/>
    <w:rsid w:val="002A31C1"/>
    <w:rsid w:val="002A332D"/>
    <w:rsid w:val="002A370B"/>
    <w:rsid w:val="002A376D"/>
    <w:rsid w:val="002A3785"/>
    <w:rsid w:val="002A3AC2"/>
    <w:rsid w:val="002A3BD3"/>
    <w:rsid w:val="002A3CAB"/>
    <w:rsid w:val="002A3E16"/>
    <w:rsid w:val="002A489F"/>
    <w:rsid w:val="002A497B"/>
    <w:rsid w:val="002A4A96"/>
    <w:rsid w:val="002A519C"/>
    <w:rsid w:val="002A567C"/>
    <w:rsid w:val="002A595F"/>
    <w:rsid w:val="002A5A74"/>
    <w:rsid w:val="002A5A8F"/>
    <w:rsid w:val="002A636C"/>
    <w:rsid w:val="002A644A"/>
    <w:rsid w:val="002A64F2"/>
    <w:rsid w:val="002A68DA"/>
    <w:rsid w:val="002A6B8D"/>
    <w:rsid w:val="002A6D45"/>
    <w:rsid w:val="002A7069"/>
    <w:rsid w:val="002A76BC"/>
    <w:rsid w:val="002A7A73"/>
    <w:rsid w:val="002A7CFF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921"/>
    <w:rsid w:val="002B3C3D"/>
    <w:rsid w:val="002B4523"/>
    <w:rsid w:val="002B4954"/>
    <w:rsid w:val="002B49E1"/>
    <w:rsid w:val="002B519B"/>
    <w:rsid w:val="002B5E2A"/>
    <w:rsid w:val="002B64AA"/>
    <w:rsid w:val="002B707D"/>
    <w:rsid w:val="002B7229"/>
    <w:rsid w:val="002B747E"/>
    <w:rsid w:val="002B7C0D"/>
    <w:rsid w:val="002B7C12"/>
    <w:rsid w:val="002C0346"/>
    <w:rsid w:val="002C0463"/>
    <w:rsid w:val="002C058E"/>
    <w:rsid w:val="002C0EA8"/>
    <w:rsid w:val="002C12C3"/>
    <w:rsid w:val="002C165B"/>
    <w:rsid w:val="002C1890"/>
    <w:rsid w:val="002C1A85"/>
    <w:rsid w:val="002C29B6"/>
    <w:rsid w:val="002C2B26"/>
    <w:rsid w:val="002C3089"/>
    <w:rsid w:val="002C35F8"/>
    <w:rsid w:val="002C3794"/>
    <w:rsid w:val="002C3917"/>
    <w:rsid w:val="002C416D"/>
    <w:rsid w:val="002C41E6"/>
    <w:rsid w:val="002C4B82"/>
    <w:rsid w:val="002C4D39"/>
    <w:rsid w:val="002C4E3D"/>
    <w:rsid w:val="002C4FFD"/>
    <w:rsid w:val="002C528A"/>
    <w:rsid w:val="002C5E6B"/>
    <w:rsid w:val="002C689D"/>
    <w:rsid w:val="002C6AEE"/>
    <w:rsid w:val="002C6D36"/>
    <w:rsid w:val="002C7352"/>
    <w:rsid w:val="002C7497"/>
    <w:rsid w:val="002C7584"/>
    <w:rsid w:val="002C782D"/>
    <w:rsid w:val="002C7B06"/>
    <w:rsid w:val="002D0010"/>
    <w:rsid w:val="002D071A"/>
    <w:rsid w:val="002D09F6"/>
    <w:rsid w:val="002D0BF4"/>
    <w:rsid w:val="002D0E30"/>
    <w:rsid w:val="002D0F45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5E57"/>
    <w:rsid w:val="002D5F00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3E1"/>
    <w:rsid w:val="002E4DDD"/>
    <w:rsid w:val="002E5168"/>
    <w:rsid w:val="002E5405"/>
    <w:rsid w:val="002E5443"/>
    <w:rsid w:val="002E5512"/>
    <w:rsid w:val="002E6052"/>
    <w:rsid w:val="002E618D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2F4"/>
    <w:rsid w:val="002F37A9"/>
    <w:rsid w:val="002F3886"/>
    <w:rsid w:val="002F38D6"/>
    <w:rsid w:val="002F3A9F"/>
    <w:rsid w:val="002F3AD3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F61"/>
    <w:rsid w:val="002F7849"/>
    <w:rsid w:val="002F7CCB"/>
    <w:rsid w:val="002F7DCD"/>
    <w:rsid w:val="00300077"/>
    <w:rsid w:val="00300AEA"/>
    <w:rsid w:val="00300CCE"/>
    <w:rsid w:val="0030134F"/>
    <w:rsid w:val="00301443"/>
    <w:rsid w:val="00301B53"/>
    <w:rsid w:val="00301C18"/>
    <w:rsid w:val="00301CE6"/>
    <w:rsid w:val="00301D5F"/>
    <w:rsid w:val="0030256B"/>
    <w:rsid w:val="003025A7"/>
    <w:rsid w:val="00302920"/>
    <w:rsid w:val="00302976"/>
    <w:rsid w:val="00302B68"/>
    <w:rsid w:val="00302CC5"/>
    <w:rsid w:val="00302F6B"/>
    <w:rsid w:val="00303B17"/>
    <w:rsid w:val="00303DD1"/>
    <w:rsid w:val="00303E56"/>
    <w:rsid w:val="003048EB"/>
    <w:rsid w:val="00304E13"/>
    <w:rsid w:val="00304F17"/>
    <w:rsid w:val="0030501F"/>
    <w:rsid w:val="00305172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7487"/>
    <w:rsid w:val="003074E6"/>
    <w:rsid w:val="00307A2F"/>
    <w:rsid w:val="00307BA1"/>
    <w:rsid w:val="00307C83"/>
    <w:rsid w:val="00307FE0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573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0B8"/>
    <w:rsid w:val="003162A1"/>
    <w:rsid w:val="00316394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2EF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B31"/>
    <w:rsid w:val="00323CD7"/>
    <w:rsid w:val="00324D23"/>
    <w:rsid w:val="00324FE9"/>
    <w:rsid w:val="003252AA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C44"/>
    <w:rsid w:val="00331D28"/>
    <w:rsid w:val="00332283"/>
    <w:rsid w:val="00332362"/>
    <w:rsid w:val="003327E5"/>
    <w:rsid w:val="00332EBC"/>
    <w:rsid w:val="0033340E"/>
    <w:rsid w:val="00333DEF"/>
    <w:rsid w:val="00334579"/>
    <w:rsid w:val="00334610"/>
    <w:rsid w:val="00334D69"/>
    <w:rsid w:val="00335144"/>
    <w:rsid w:val="003351CB"/>
    <w:rsid w:val="00335824"/>
    <w:rsid w:val="00335858"/>
    <w:rsid w:val="00335979"/>
    <w:rsid w:val="00335ED2"/>
    <w:rsid w:val="003361EF"/>
    <w:rsid w:val="00336BDA"/>
    <w:rsid w:val="00337272"/>
    <w:rsid w:val="003372FB"/>
    <w:rsid w:val="0033743B"/>
    <w:rsid w:val="00337520"/>
    <w:rsid w:val="00337FD6"/>
    <w:rsid w:val="00340281"/>
    <w:rsid w:val="00340547"/>
    <w:rsid w:val="0034083B"/>
    <w:rsid w:val="00340F17"/>
    <w:rsid w:val="00341022"/>
    <w:rsid w:val="00342BD7"/>
    <w:rsid w:val="00343469"/>
    <w:rsid w:val="0034378F"/>
    <w:rsid w:val="00343D68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089"/>
    <w:rsid w:val="0035090C"/>
    <w:rsid w:val="00350E5F"/>
    <w:rsid w:val="003519C8"/>
    <w:rsid w:val="00351BB8"/>
    <w:rsid w:val="00352068"/>
    <w:rsid w:val="003525A7"/>
    <w:rsid w:val="00352845"/>
    <w:rsid w:val="003533D6"/>
    <w:rsid w:val="0035348F"/>
    <w:rsid w:val="0035379A"/>
    <w:rsid w:val="003539A2"/>
    <w:rsid w:val="00353D34"/>
    <w:rsid w:val="00353F56"/>
    <w:rsid w:val="0035426A"/>
    <w:rsid w:val="00354398"/>
    <w:rsid w:val="003545D6"/>
    <w:rsid w:val="003555E7"/>
    <w:rsid w:val="0035590B"/>
    <w:rsid w:val="00355F8A"/>
    <w:rsid w:val="0035625C"/>
    <w:rsid w:val="00356591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A84"/>
    <w:rsid w:val="00362CE7"/>
    <w:rsid w:val="00362D34"/>
    <w:rsid w:val="003632E3"/>
    <w:rsid w:val="00363482"/>
    <w:rsid w:val="003636FB"/>
    <w:rsid w:val="00363829"/>
    <w:rsid w:val="003638B9"/>
    <w:rsid w:val="00363FAE"/>
    <w:rsid w:val="003643D5"/>
    <w:rsid w:val="0036456D"/>
    <w:rsid w:val="0036466A"/>
    <w:rsid w:val="0036507F"/>
    <w:rsid w:val="00365287"/>
    <w:rsid w:val="003652E7"/>
    <w:rsid w:val="00365A0D"/>
    <w:rsid w:val="00365D81"/>
    <w:rsid w:val="0036606B"/>
    <w:rsid w:val="0036623B"/>
    <w:rsid w:val="00366C63"/>
    <w:rsid w:val="00366E83"/>
    <w:rsid w:val="00367898"/>
    <w:rsid w:val="003678D5"/>
    <w:rsid w:val="00367A62"/>
    <w:rsid w:val="00367A90"/>
    <w:rsid w:val="00367BA7"/>
    <w:rsid w:val="00370435"/>
    <w:rsid w:val="00370E47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684"/>
    <w:rsid w:val="00372DA8"/>
    <w:rsid w:val="00373697"/>
    <w:rsid w:val="003739E0"/>
    <w:rsid w:val="00373BA1"/>
    <w:rsid w:val="00373C05"/>
    <w:rsid w:val="0037423B"/>
    <w:rsid w:val="003742AC"/>
    <w:rsid w:val="003745C3"/>
    <w:rsid w:val="003757A0"/>
    <w:rsid w:val="003757F7"/>
    <w:rsid w:val="00375856"/>
    <w:rsid w:val="00375B6A"/>
    <w:rsid w:val="0037607A"/>
    <w:rsid w:val="00376D38"/>
    <w:rsid w:val="00376F7C"/>
    <w:rsid w:val="00377C0B"/>
    <w:rsid w:val="00377CE1"/>
    <w:rsid w:val="003809A1"/>
    <w:rsid w:val="00380A35"/>
    <w:rsid w:val="00381044"/>
    <w:rsid w:val="003815A7"/>
    <w:rsid w:val="00381703"/>
    <w:rsid w:val="00381A54"/>
    <w:rsid w:val="00382574"/>
    <w:rsid w:val="00382784"/>
    <w:rsid w:val="003827AC"/>
    <w:rsid w:val="00382A8F"/>
    <w:rsid w:val="003837BA"/>
    <w:rsid w:val="00383824"/>
    <w:rsid w:val="003843B2"/>
    <w:rsid w:val="0038508D"/>
    <w:rsid w:val="0038584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729"/>
    <w:rsid w:val="003939FF"/>
    <w:rsid w:val="00393B72"/>
    <w:rsid w:val="00393EBE"/>
    <w:rsid w:val="00394556"/>
    <w:rsid w:val="0039473E"/>
    <w:rsid w:val="00394B7D"/>
    <w:rsid w:val="00394BCB"/>
    <w:rsid w:val="00394FE6"/>
    <w:rsid w:val="003950D1"/>
    <w:rsid w:val="00395181"/>
    <w:rsid w:val="00395E27"/>
    <w:rsid w:val="0039686B"/>
    <w:rsid w:val="00396D2F"/>
    <w:rsid w:val="00396D8C"/>
    <w:rsid w:val="00396F0C"/>
    <w:rsid w:val="00397D2C"/>
    <w:rsid w:val="00397E59"/>
    <w:rsid w:val="003A015D"/>
    <w:rsid w:val="003A01B4"/>
    <w:rsid w:val="003A0242"/>
    <w:rsid w:val="003A08C0"/>
    <w:rsid w:val="003A0EB3"/>
    <w:rsid w:val="003A0F81"/>
    <w:rsid w:val="003A1126"/>
    <w:rsid w:val="003A12C6"/>
    <w:rsid w:val="003A15CA"/>
    <w:rsid w:val="003A16F9"/>
    <w:rsid w:val="003A17BC"/>
    <w:rsid w:val="003A2223"/>
    <w:rsid w:val="003A22AF"/>
    <w:rsid w:val="003A2A0F"/>
    <w:rsid w:val="003A2AA5"/>
    <w:rsid w:val="003A3838"/>
    <w:rsid w:val="003A3D56"/>
    <w:rsid w:val="003A4074"/>
    <w:rsid w:val="003A4160"/>
    <w:rsid w:val="003A45A1"/>
    <w:rsid w:val="003A463B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1BD"/>
    <w:rsid w:val="003A73D7"/>
    <w:rsid w:val="003A79C5"/>
    <w:rsid w:val="003A7BD6"/>
    <w:rsid w:val="003A7BE0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EAC"/>
    <w:rsid w:val="003B369F"/>
    <w:rsid w:val="003B36A3"/>
    <w:rsid w:val="003B3DA7"/>
    <w:rsid w:val="003B3ECB"/>
    <w:rsid w:val="003B425F"/>
    <w:rsid w:val="003B4F1E"/>
    <w:rsid w:val="003B50DE"/>
    <w:rsid w:val="003B520E"/>
    <w:rsid w:val="003B52FA"/>
    <w:rsid w:val="003B53B6"/>
    <w:rsid w:val="003B540E"/>
    <w:rsid w:val="003B55B0"/>
    <w:rsid w:val="003B5621"/>
    <w:rsid w:val="003B5806"/>
    <w:rsid w:val="003B5918"/>
    <w:rsid w:val="003B5C96"/>
    <w:rsid w:val="003B5D4D"/>
    <w:rsid w:val="003B5E6A"/>
    <w:rsid w:val="003B5F65"/>
    <w:rsid w:val="003B612D"/>
    <w:rsid w:val="003B64BB"/>
    <w:rsid w:val="003B669A"/>
    <w:rsid w:val="003B67C9"/>
    <w:rsid w:val="003B73E6"/>
    <w:rsid w:val="003B7409"/>
    <w:rsid w:val="003B74A3"/>
    <w:rsid w:val="003B7618"/>
    <w:rsid w:val="003B7AC5"/>
    <w:rsid w:val="003B7C89"/>
    <w:rsid w:val="003B7EAD"/>
    <w:rsid w:val="003B7FE5"/>
    <w:rsid w:val="003C068B"/>
    <w:rsid w:val="003C0B0A"/>
    <w:rsid w:val="003C11C8"/>
    <w:rsid w:val="003C165C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4CE5"/>
    <w:rsid w:val="003C629E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625"/>
    <w:rsid w:val="003D086D"/>
    <w:rsid w:val="003D0E2F"/>
    <w:rsid w:val="003D0F41"/>
    <w:rsid w:val="003D109F"/>
    <w:rsid w:val="003D1528"/>
    <w:rsid w:val="003D1DC3"/>
    <w:rsid w:val="003D1F67"/>
    <w:rsid w:val="003D2478"/>
    <w:rsid w:val="003D25B4"/>
    <w:rsid w:val="003D28BA"/>
    <w:rsid w:val="003D2929"/>
    <w:rsid w:val="003D29CD"/>
    <w:rsid w:val="003D3111"/>
    <w:rsid w:val="003D3794"/>
    <w:rsid w:val="003D3804"/>
    <w:rsid w:val="003D386D"/>
    <w:rsid w:val="003D3C45"/>
    <w:rsid w:val="003D4682"/>
    <w:rsid w:val="003D59FF"/>
    <w:rsid w:val="003D5B1F"/>
    <w:rsid w:val="003D5C41"/>
    <w:rsid w:val="003D5F37"/>
    <w:rsid w:val="003D62DC"/>
    <w:rsid w:val="003D68A5"/>
    <w:rsid w:val="003D691D"/>
    <w:rsid w:val="003D6E8E"/>
    <w:rsid w:val="003D7651"/>
    <w:rsid w:val="003D7786"/>
    <w:rsid w:val="003D78C1"/>
    <w:rsid w:val="003D792B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2DEE"/>
    <w:rsid w:val="003E312F"/>
    <w:rsid w:val="003E315E"/>
    <w:rsid w:val="003E31E8"/>
    <w:rsid w:val="003E37FE"/>
    <w:rsid w:val="003E484D"/>
    <w:rsid w:val="003E48A3"/>
    <w:rsid w:val="003E55E4"/>
    <w:rsid w:val="003E5653"/>
    <w:rsid w:val="003E5788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112"/>
    <w:rsid w:val="003F25AC"/>
    <w:rsid w:val="003F2C22"/>
    <w:rsid w:val="003F2CD4"/>
    <w:rsid w:val="003F2DD3"/>
    <w:rsid w:val="003F2DF5"/>
    <w:rsid w:val="003F31FD"/>
    <w:rsid w:val="003F34FC"/>
    <w:rsid w:val="003F3B18"/>
    <w:rsid w:val="003F4313"/>
    <w:rsid w:val="003F44A7"/>
    <w:rsid w:val="003F459A"/>
    <w:rsid w:val="003F5250"/>
    <w:rsid w:val="003F5B0A"/>
    <w:rsid w:val="003F5DB5"/>
    <w:rsid w:val="003F6030"/>
    <w:rsid w:val="003F650B"/>
    <w:rsid w:val="003F67E3"/>
    <w:rsid w:val="003F6AD2"/>
    <w:rsid w:val="003F6BBE"/>
    <w:rsid w:val="003F709C"/>
    <w:rsid w:val="003F797E"/>
    <w:rsid w:val="003F7A24"/>
    <w:rsid w:val="004000B7"/>
    <w:rsid w:val="004000E8"/>
    <w:rsid w:val="004000EE"/>
    <w:rsid w:val="004004AD"/>
    <w:rsid w:val="004004C5"/>
    <w:rsid w:val="00400597"/>
    <w:rsid w:val="0040091A"/>
    <w:rsid w:val="00400A30"/>
    <w:rsid w:val="00400AC0"/>
    <w:rsid w:val="00400B46"/>
    <w:rsid w:val="00400E3B"/>
    <w:rsid w:val="00401718"/>
    <w:rsid w:val="00401B6F"/>
    <w:rsid w:val="00401DE4"/>
    <w:rsid w:val="00401F32"/>
    <w:rsid w:val="004020D5"/>
    <w:rsid w:val="00402171"/>
    <w:rsid w:val="004022C3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0"/>
    <w:rsid w:val="00405A08"/>
    <w:rsid w:val="00405CA5"/>
    <w:rsid w:val="004072D8"/>
    <w:rsid w:val="00407313"/>
    <w:rsid w:val="004079EC"/>
    <w:rsid w:val="00407CD3"/>
    <w:rsid w:val="00410134"/>
    <w:rsid w:val="004103BF"/>
    <w:rsid w:val="00410526"/>
    <w:rsid w:val="00410B72"/>
    <w:rsid w:val="00410C0D"/>
    <w:rsid w:val="00410F18"/>
    <w:rsid w:val="00411194"/>
    <w:rsid w:val="00411202"/>
    <w:rsid w:val="00411C77"/>
    <w:rsid w:val="00411F1D"/>
    <w:rsid w:val="0041263E"/>
    <w:rsid w:val="004126F7"/>
    <w:rsid w:val="004127BC"/>
    <w:rsid w:val="00412815"/>
    <w:rsid w:val="00412933"/>
    <w:rsid w:val="00412974"/>
    <w:rsid w:val="00412BA5"/>
    <w:rsid w:val="00412FCB"/>
    <w:rsid w:val="00413182"/>
    <w:rsid w:val="004135C2"/>
    <w:rsid w:val="00413A7C"/>
    <w:rsid w:val="00413A9B"/>
    <w:rsid w:val="00413AAC"/>
    <w:rsid w:val="00413E92"/>
    <w:rsid w:val="00414024"/>
    <w:rsid w:val="00414B38"/>
    <w:rsid w:val="00414FCD"/>
    <w:rsid w:val="00415B91"/>
    <w:rsid w:val="00415C12"/>
    <w:rsid w:val="004161FA"/>
    <w:rsid w:val="004165EF"/>
    <w:rsid w:val="0041727D"/>
    <w:rsid w:val="00417AE0"/>
    <w:rsid w:val="00417BF5"/>
    <w:rsid w:val="00417FF9"/>
    <w:rsid w:val="0042059E"/>
    <w:rsid w:val="00421105"/>
    <w:rsid w:val="00421EBA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FD9"/>
    <w:rsid w:val="004260BA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567"/>
    <w:rsid w:val="00431611"/>
    <w:rsid w:val="00431944"/>
    <w:rsid w:val="00431CE4"/>
    <w:rsid w:val="00431F73"/>
    <w:rsid w:val="0043234C"/>
    <w:rsid w:val="0043240B"/>
    <w:rsid w:val="00432555"/>
    <w:rsid w:val="004328AE"/>
    <w:rsid w:val="0043349F"/>
    <w:rsid w:val="00433544"/>
    <w:rsid w:val="00433994"/>
    <w:rsid w:val="00433C2E"/>
    <w:rsid w:val="00433C46"/>
    <w:rsid w:val="00434269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0F41"/>
    <w:rsid w:val="00441394"/>
    <w:rsid w:val="00441A92"/>
    <w:rsid w:val="00441AEB"/>
    <w:rsid w:val="00441B96"/>
    <w:rsid w:val="00441EB7"/>
    <w:rsid w:val="00442584"/>
    <w:rsid w:val="004425DD"/>
    <w:rsid w:val="00442631"/>
    <w:rsid w:val="00442DEB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0CA"/>
    <w:rsid w:val="00446266"/>
    <w:rsid w:val="00446488"/>
    <w:rsid w:val="00446D4C"/>
    <w:rsid w:val="004474A8"/>
    <w:rsid w:val="00447E10"/>
    <w:rsid w:val="00450516"/>
    <w:rsid w:val="004506AB"/>
    <w:rsid w:val="004517AA"/>
    <w:rsid w:val="00451967"/>
    <w:rsid w:val="004525EA"/>
    <w:rsid w:val="00452B01"/>
    <w:rsid w:val="00452CAC"/>
    <w:rsid w:val="00453591"/>
    <w:rsid w:val="00453CA7"/>
    <w:rsid w:val="0045411A"/>
    <w:rsid w:val="00454A43"/>
    <w:rsid w:val="00455061"/>
    <w:rsid w:val="004552A2"/>
    <w:rsid w:val="0045543A"/>
    <w:rsid w:val="004554F8"/>
    <w:rsid w:val="00455E4A"/>
    <w:rsid w:val="00456222"/>
    <w:rsid w:val="0045622F"/>
    <w:rsid w:val="0045627B"/>
    <w:rsid w:val="004565DE"/>
    <w:rsid w:val="0045699F"/>
    <w:rsid w:val="00456FFD"/>
    <w:rsid w:val="004574C8"/>
    <w:rsid w:val="00457565"/>
    <w:rsid w:val="00457740"/>
    <w:rsid w:val="00457A7B"/>
    <w:rsid w:val="00457B71"/>
    <w:rsid w:val="00457FA6"/>
    <w:rsid w:val="004604E5"/>
    <w:rsid w:val="00460887"/>
    <w:rsid w:val="00460B2F"/>
    <w:rsid w:val="004615A6"/>
    <w:rsid w:val="0046183B"/>
    <w:rsid w:val="0046194E"/>
    <w:rsid w:val="00461C7D"/>
    <w:rsid w:val="0046255C"/>
    <w:rsid w:val="00462650"/>
    <w:rsid w:val="00462A49"/>
    <w:rsid w:val="00462DAF"/>
    <w:rsid w:val="00462DB0"/>
    <w:rsid w:val="00462E70"/>
    <w:rsid w:val="0046305F"/>
    <w:rsid w:val="0046381E"/>
    <w:rsid w:val="00464993"/>
    <w:rsid w:val="004649D0"/>
    <w:rsid w:val="00464FE2"/>
    <w:rsid w:val="004651EF"/>
    <w:rsid w:val="00465644"/>
    <w:rsid w:val="00465997"/>
    <w:rsid w:val="004669E2"/>
    <w:rsid w:val="0046707D"/>
    <w:rsid w:val="00467478"/>
    <w:rsid w:val="00467CCA"/>
    <w:rsid w:val="00467D75"/>
    <w:rsid w:val="00467DCF"/>
    <w:rsid w:val="004703A2"/>
    <w:rsid w:val="004704B8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C75"/>
    <w:rsid w:val="0047454B"/>
    <w:rsid w:val="00474B7E"/>
    <w:rsid w:val="00474EF9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0973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51CF"/>
    <w:rsid w:val="00485A98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01D"/>
    <w:rsid w:val="00490134"/>
    <w:rsid w:val="00490194"/>
    <w:rsid w:val="004901BD"/>
    <w:rsid w:val="004904BB"/>
    <w:rsid w:val="004905F2"/>
    <w:rsid w:val="0049095C"/>
    <w:rsid w:val="00491313"/>
    <w:rsid w:val="00491697"/>
    <w:rsid w:val="00491752"/>
    <w:rsid w:val="00491C62"/>
    <w:rsid w:val="00491F73"/>
    <w:rsid w:val="004921CD"/>
    <w:rsid w:val="004922E2"/>
    <w:rsid w:val="00492AE0"/>
    <w:rsid w:val="00492BC5"/>
    <w:rsid w:val="00492CAA"/>
    <w:rsid w:val="00492CF7"/>
    <w:rsid w:val="00493595"/>
    <w:rsid w:val="00493C2B"/>
    <w:rsid w:val="00493DDD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B11"/>
    <w:rsid w:val="00495D44"/>
    <w:rsid w:val="004964F1"/>
    <w:rsid w:val="0049666D"/>
    <w:rsid w:val="0049762F"/>
    <w:rsid w:val="00497A5C"/>
    <w:rsid w:val="00497D7B"/>
    <w:rsid w:val="00497F95"/>
    <w:rsid w:val="004A086A"/>
    <w:rsid w:val="004A08C5"/>
    <w:rsid w:val="004A0D9C"/>
    <w:rsid w:val="004A0E7A"/>
    <w:rsid w:val="004A1181"/>
    <w:rsid w:val="004A1543"/>
    <w:rsid w:val="004A1620"/>
    <w:rsid w:val="004A16BC"/>
    <w:rsid w:val="004A18DC"/>
    <w:rsid w:val="004A2B94"/>
    <w:rsid w:val="004A2CF6"/>
    <w:rsid w:val="004A2FDD"/>
    <w:rsid w:val="004A341E"/>
    <w:rsid w:val="004A3C36"/>
    <w:rsid w:val="004A3CF3"/>
    <w:rsid w:val="004A3F10"/>
    <w:rsid w:val="004A415C"/>
    <w:rsid w:val="004A4431"/>
    <w:rsid w:val="004A4ECF"/>
    <w:rsid w:val="004A6058"/>
    <w:rsid w:val="004A624C"/>
    <w:rsid w:val="004A65D1"/>
    <w:rsid w:val="004A6782"/>
    <w:rsid w:val="004A69DE"/>
    <w:rsid w:val="004A6C09"/>
    <w:rsid w:val="004A7201"/>
    <w:rsid w:val="004A73CF"/>
    <w:rsid w:val="004A74B5"/>
    <w:rsid w:val="004A7526"/>
    <w:rsid w:val="004A7B48"/>
    <w:rsid w:val="004A7C63"/>
    <w:rsid w:val="004B042F"/>
    <w:rsid w:val="004B0659"/>
    <w:rsid w:val="004B0B42"/>
    <w:rsid w:val="004B1220"/>
    <w:rsid w:val="004B17D1"/>
    <w:rsid w:val="004B17FF"/>
    <w:rsid w:val="004B1B82"/>
    <w:rsid w:val="004B1C8B"/>
    <w:rsid w:val="004B1CC5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B7CAA"/>
    <w:rsid w:val="004C007D"/>
    <w:rsid w:val="004C0688"/>
    <w:rsid w:val="004C07A4"/>
    <w:rsid w:val="004C0957"/>
    <w:rsid w:val="004C0F98"/>
    <w:rsid w:val="004C1A74"/>
    <w:rsid w:val="004C28E9"/>
    <w:rsid w:val="004C2CB9"/>
    <w:rsid w:val="004C2D86"/>
    <w:rsid w:val="004C2FE9"/>
    <w:rsid w:val="004C365D"/>
    <w:rsid w:val="004C3898"/>
    <w:rsid w:val="004C3ACA"/>
    <w:rsid w:val="004C4B7D"/>
    <w:rsid w:val="004C5737"/>
    <w:rsid w:val="004C58B3"/>
    <w:rsid w:val="004C5AEA"/>
    <w:rsid w:val="004C5BBC"/>
    <w:rsid w:val="004C5DEB"/>
    <w:rsid w:val="004C6D07"/>
    <w:rsid w:val="004C733D"/>
    <w:rsid w:val="004C75EB"/>
    <w:rsid w:val="004C784D"/>
    <w:rsid w:val="004C787E"/>
    <w:rsid w:val="004C7CF5"/>
    <w:rsid w:val="004C7E05"/>
    <w:rsid w:val="004D0505"/>
    <w:rsid w:val="004D0718"/>
    <w:rsid w:val="004D0CE3"/>
    <w:rsid w:val="004D1E16"/>
    <w:rsid w:val="004D2954"/>
    <w:rsid w:val="004D35C3"/>
    <w:rsid w:val="004D36B1"/>
    <w:rsid w:val="004D44FE"/>
    <w:rsid w:val="004D4870"/>
    <w:rsid w:val="004D55A3"/>
    <w:rsid w:val="004D5662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6F0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3CB1"/>
    <w:rsid w:val="004F3ED3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5EAA"/>
    <w:rsid w:val="004F6350"/>
    <w:rsid w:val="004F6FB7"/>
    <w:rsid w:val="004F7156"/>
    <w:rsid w:val="004F7224"/>
    <w:rsid w:val="004F73FB"/>
    <w:rsid w:val="004F76AA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1FB8"/>
    <w:rsid w:val="005020B6"/>
    <w:rsid w:val="005026DB"/>
    <w:rsid w:val="00502837"/>
    <w:rsid w:val="00502F30"/>
    <w:rsid w:val="005035C4"/>
    <w:rsid w:val="00503EB3"/>
    <w:rsid w:val="0050417E"/>
    <w:rsid w:val="00505B05"/>
    <w:rsid w:val="0050652A"/>
    <w:rsid w:val="00506557"/>
    <w:rsid w:val="0050677A"/>
    <w:rsid w:val="0050720D"/>
    <w:rsid w:val="005076AC"/>
    <w:rsid w:val="00507735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637"/>
    <w:rsid w:val="00515EAF"/>
    <w:rsid w:val="00516A45"/>
    <w:rsid w:val="00516DE7"/>
    <w:rsid w:val="0051776F"/>
    <w:rsid w:val="00520441"/>
    <w:rsid w:val="005205DD"/>
    <w:rsid w:val="00520ADE"/>
    <w:rsid w:val="005214CE"/>
    <w:rsid w:val="005219CF"/>
    <w:rsid w:val="00523971"/>
    <w:rsid w:val="00523F57"/>
    <w:rsid w:val="0052463B"/>
    <w:rsid w:val="0052469A"/>
    <w:rsid w:val="00524BAF"/>
    <w:rsid w:val="00524D47"/>
    <w:rsid w:val="00525196"/>
    <w:rsid w:val="0052673F"/>
    <w:rsid w:val="00526A4E"/>
    <w:rsid w:val="00526C39"/>
    <w:rsid w:val="00527553"/>
    <w:rsid w:val="005275F5"/>
    <w:rsid w:val="00527893"/>
    <w:rsid w:val="00527C4A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2A9A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836"/>
    <w:rsid w:val="00536D3D"/>
    <w:rsid w:val="00536F16"/>
    <w:rsid w:val="00537544"/>
    <w:rsid w:val="00537C62"/>
    <w:rsid w:val="00537D76"/>
    <w:rsid w:val="00537F75"/>
    <w:rsid w:val="00540555"/>
    <w:rsid w:val="005407EA"/>
    <w:rsid w:val="00540B70"/>
    <w:rsid w:val="00540D8B"/>
    <w:rsid w:val="00541118"/>
    <w:rsid w:val="00541C8C"/>
    <w:rsid w:val="00542B7F"/>
    <w:rsid w:val="00542D1F"/>
    <w:rsid w:val="00543190"/>
    <w:rsid w:val="00543192"/>
    <w:rsid w:val="00543701"/>
    <w:rsid w:val="00543709"/>
    <w:rsid w:val="00543784"/>
    <w:rsid w:val="005440AC"/>
    <w:rsid w:val="0054416F"/>
    <w:rsid w:val="00544FF1"/>
    <w:rsid w:val="00545238"/>
    <w:rsid w:val="0054550C"/>
    <w:rsid w:val="00545905"/>
    <w:rsid w:val="005464C1"/>
    <w:rsid w:val="005467A4"/>
    <w:rsid w:val="005468EF"/>
    <w:rsid w:val="00546970"/>
    <w:rsid w:val="00546C18"/>
    <w:rsid w:val="005470FE"/>
    <w:rsid w:val="00547799"/>
    <w:rsid w:val="005507EB"/>
    <w:rsid w:val="00550822"/>
    <w:rsid w:val="005508FD"/>
    <w:rsid w:val="00550A7F"/>
    <w:rsid w:val="00550D7E"/>
    <w:rsid w:val="00551888"/>
    <w:rsid w:val="00551B78"/>
    <w:rsid w:val="00551DB3"/>
    <w:rsid w:val="00551F0D"/>
    <w:rsid w:val="005522A3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0C77"/>
    <w:rsid w:val="00560FE4"/>
    <w:rsid w:val="0056121F"/>
    <w:rsid w:val="0056122E"/>
    <w:rsid w:val="00562384"/>
    <w:rsid w:val="00562A08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6E2E"/>
    <w:rsid w:val="0056701D"/>
    <w:rsid w:val="005670F7"/>
    <w:rsid w:val="00567384"/>
    <w:rsid w:val="005679DD"/>
    <w:rsid w:val="005679E4"/>
    <w:rsid w:val="00567A15"/>
    <w:rsid w:val="00570248"/>
    <w:rsid w:val="00570714"/>
    <w:rsid w:val="005708CC"/>
    <w:rsid w:val="00570BD5"/>
    <w:rsid w:val="00572505"/>
    <w:rsid w:val="0057295B"/>
    <w:rsid w:val="00573730"/>
    <w:rsid w:val="00573B16"/>
    <w:rsid w:val="0057432B"/>
    <w:rsid w:val="005744EC"/>
    <w:rsid w:val="005746DF"/>
    <w:rsid w:val="00574AE9"/>
    <w:rsid w:val="00574BD1"/>
    <w:rsid w:val="005754D2"/>
    <w:rsid w:val="00575F4D"/>
    <w:rsid w:val="00576141"/>
    <w:rsid w:val="005763A2"/>
    <w:rsid w:val="0057646B"/>
    <w:rsid w:val="00576528"/>
    <w:rsid w:val="005768DA"/>
    <w:rsid w:val="005772AC"/>
    <w:rsid w:val="0057797F"/>
    <w:rsid w:val="00577C1F"/>
    <w:rsid w:val="00577DCA"/>
    <w:rsid w:val="00580424"/>
    <w:rsid w:val="005804B2"/>
    <w:rsid w:val="0058072B"/>
    <w:rsid w:val="005808BC"/>
    <w:rsid w:val="00580AB7"/>
    <w:rsid w:val="00580B34"/>
    <w:rsid w:val="00581C73"/>
    <w:rsid w:val="00582047"/>
    <w:rsid w:val="00582114"/>
    <w:rsid w:val="005821DA"/>
    <w:rsid w:val="00582676"/>
    <w:rsid w:val="00582809"/>
    <w:rsid w:val="00582A15"/>
    <w:rsid w:val="00582CC8"/>
    <w:rsid w:val="0058328B"/>
    <w:rsid w:val="0058349F"/>
    <w:rsid w:val="005835FE"/>
    <w:rsid w:val="00584139"/>
    <w:rsid w:val="0058465A"/>
    <w:rsid w:val="00584871"/>
    <w:rsid w:val="00584BE2"/>
    <w:rsid w:val="00584EC7"/>
    <w:rsid w:val="005867AB"/>
    <w:rsid w:val="00586C12"/>
    <w:rsid w:val="00586CF6"/>
    <w:rsid w:val="00586F43"/>
    <w:rsid w:val="00586FF6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B71"/>
    <w:rsid w:val="00594771"/>
    <w:rsid w:val="005948C2"/>
    <w:rsid w:val="00594B03"/>
    <w:rsid w:val="005954B9"/>
    <w:rsid w:val="005958C6"/>
    <w:rsid w:val="00595DCA"/>
    <w:rsid w:val="00595DD0"/>
    <w:rsid w:val="00595DF5"/>
    <w:rsid w:val="00595EF1"/>
    <w:rsid w:val="00595F15"/>
    <w:rsid w:val="00596189"/>
    <w:rsid w:val="00596563"/>
    <w:rsid w:val="005969F3"/>
    <w:rsid w:val="00596B3B"/>
    <w:rsid w:val="0059773C"/>
    <w:rsid w:val="0059775E"/>
    <w:rsid w:val="0059779B"/>
    <w:rsid w:val="00597864"/>
    <w:rsid w:val="00597939"/>
    <w:rsid w:val="005A0089"/>
    <w:rsid w:val="005A054A"/>
    <w:rsid w:val="005A0597"/>
    <w:rsid w:val="005A0EBC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3FE"/>
    <w:rsid w:val="005A4CDD"/>
    <w:rsid w:val="005A5143"/>
    <w:rsid w:val="005A514C"/>
    <w:rsid w:val="005A5622"/>
    <w:rsid w:val="005A5845"/>
    <w:rsid w:val="005A5D98"/>
    <w:rsid w:val="005A5E85"/>
    <w:rsid w:val="005A5EAA"/>
    <w:rsid w:val="005A662D"/>
    <w:rsid w:val="005A7554"/>
    <w:rsid w:val="005A78AE"/>
    <w:rsid w:val="005A7CBF"/>
    <w:rsid w:val="005A7E19"/>
    <w:rsid w:val="005A7E6F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4A38"/>
    <w:rsid w:val="005B4C0E"/>
    <w:rsid w:val="005B5398"/>
    <w:rsid w:val="005B56FD"/>
    <w:rsid w:val="005B5B2C"/>
    <w:rsid w:val="005B66C7"/>
    <w:rsid w:val="005B67D9"/>
    <w:rsid w:val="005B6F83"/>
    <w:rsid w:val="005B7517"/>
    <w:rsid w:val="005B79B0"/>
    <w:rsid w:val="005B7A2A"/>
    <w:rsid w:val="005B7C66"/>
    <w:rsid w:val="005C0236"/>
    <w:rsid w:val="005C0305"/>
    <w:rsid w:val="005C0387"/>
    <w:rsid w:val="005C0602"/>
    <w:rsid w:val="005C082E"/>
    <w:rsid w:val="005C0838"/>
    <w:rsid w:val="005C087A"/>
    <w:rsid w:val="005C09A3"/>
    <w:rsid w:val="005C0D2B"/>
    <w:rsid w:val="005C0DF9"/>
    <w:rsid w:val="005C15EF"/>
    <w:rsid w:val="005C1A29"/>
    <w:rsid w:val="005C1A36"/>
    <w:rsid w:val="005C1D6C"/>
    <w:rsid w:val="005C2C00"/>
    <w:rsid w:val="005C454A"/>
    <w:rsid w:val="005C544C"/>
    <w:rsid w:val="005C562E"/>
    <w:rsid w:val="005C6D06"/>
    <w:rsid w:val="005C74FB"/>
    <w:rsid w:val="005C775D"/>
    <w:rsid w:val="005C7B84"/>
    <w:rsid w:val="005C7C17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70F"/>
    <w:rsid w:val="005D1AEF"/>
    <w:rsid w:val="005D2172"/>
    <w:rsid w:val="005D21F2"/>
    <w:rsid w:val="005D2F62"/>
    <w:rsid w:val="005D481A"/>
    <w:rsid w:val="005D48FF"/>
    <w:rsid w:val="005D4953"/>
    <w:rsid w:val="005D4A81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1B2B"/>
    <w:rsid w:val="005E2306"/>
    <w:rsid w:val="005E382A"/>
    <w:rsid w:val="005E385F"/>
    <w:rsid w:val="005E3D84"/>
    <w:rsid w:val="005E4A5A"/>
    <w:rsid w:val="005E4CD6"/>
    <w:rsid w:val="005E56A3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E7B1E"/>
    <w:rsid w:val="005F025E"/>
    <w:rsid w:val="005F065D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916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6B5"/>
    <w:rsid w:val="005F6709"/>
    <w:rsid w:val="005F6F5E"/>
    <w:rsid w:val="005F70BD"/>
    <w:rsid w:val="005F775A"/>
    <w:rsid w:val="005F7CBC"/>
    <w:rsid w:val="006001A0"/>
    <w:rsid w:val="00600375"/>
    <w:rsid w:val="00600F0C"/>
    <w:rsid w:val="0060181B"/>
    <w:rsid w:val="0060224B"/>
    <w:rsid w:val="0060283C"/>
    <w:rsid w:val="0060294D"/>
    <w:rsid w:val="00602D23"/>
    <w:rsid w:val="00602F45"/>
    <w:rsid w:val="00602FA7"/>
    <w:rsid w:val="00602FE4"/>
    <w:rsid w:val="006035E7"/>
    <w:rsid w:val="0060382D"/>
    <w:rsid w:val="00603EDF"/>
    <w:rsid w:val="0060493F"/>
    <w:rsid w:val="00604E76"/>
    <w:rsid w:val="00604F14"/>
    <w:rsid w:val="006052A3"/>
    <w:rsid w:val="00605379"/>
    <w:rsid w:val="006054B5"/>
    <w:rsid w:val="00605556"/>
    <w:rsid w:val="0060555A"/>
    <w:rsid w:val="006058A6"/>
    <w:rsid w:val="00605911"/>
    <w:rsid w:val="00605BCB"/>
    <w:rsid w:val="006066F2"/>
    <w:rsid w:val="00606815"/>
    <w:rsid w:val="00606D3D"/>
    <w:rsid w:val="00606FDF"/>
    <w:rsid w:val="00607229"/>
    <w:rsid w:val="006073A4"/>
    <w:rsid w:val="00607F1B"/>
    <w:rsid w:val="00607F56"/>
    <w:rsid w:val="0061007D"/>
    <w:rsid w:val="00610E6A"/>
    <w:rsid w:val="00611434"/>
    <w:rsid w:val="006116A6"/>
    <w:rsid w:val="0061175A"/>
    <w:rsid w:val="00611B8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3AD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17DAC"/>
    <w:rsid w:val="00620194"/>
    <w:rsid w:val="006208EA"/>
    <w:rsid w:val="00620A71"/>
    <w:rsid w:val="00620D49"/>
    <w:rsid w:val="00620D80"/>
    <w:rsid w:val="00620E51"/>
    <w:rsid w:val="00621656"/>
    <w:rsid w:val="006219BB"/>
    <w:rsid w:val="00621A6C"/>
    <w:rsid w:val="00621C35"/>
    <w:rsid w:val="006221EC"/>
    <w:rsid w:val="006226E0"/>
    <w:rsid w:val="0062271F"/>
    <w:rsid w:val="00622A54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B8F"/>
    <w:rsid w:val="006272F1"/>
    <w:rsid w:val="006274AB"/>
    <w:rsid w:val="006275A6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2110"/>
    <w:rsid w:val="006325D4"/>
    <w:rsid w:val="0063284C"/>
    <w:rsid w:val="00632A14"/>
    <w:rsid w:val="00632F05"/>
    <w:rsid w:val="00633271"/>
    <w:rsid w:val="0063366A"/>
    <w:rsid w:val="00633B74"/>
    <w:rsid w:val="0063451F"/>
    <w:rsid w:val="00635037"/>
    <w:rsid w:val="00635587"/>
    <w:rsid w:val="006357EA"/>
    <w:rsid w:val="00635886"/>
    <w:rsid w:val="00635994"/>
    <w:rsid w:val="006360C2"/>
    <w:rsid w:val="006361E7"/>
    <w:rsid w:val="00636398"/>
    <w:rsid w:val="006363EE"/>
    <w:rsid w:val="00636453"/>
    <w:rsid w:val="006366D9"/>
    <w:rsid w:val="006368D3"/>
    <w:rsid w:val="0063707E"/>
    <w:rsid w:val="00637557"/>
    <w:rsid w:val="0063770C"/>
    <w:rsid w:val="006377EC"/>
    <w:rsid w:val="006378CE"/>
    <w:rsid w:val="006379B0"/>
    <w:rsid w:val="00637A5F"/>
    <w:rsid w:val="00637C46"/>
    <w:rsid w:val="00637FA8"/>
    <w:rsid w:val="00640471"/>
    <w:rsid w:val="0064151F"/>
    <w:rsid w:val="00641533"/>
    <w:rsid w:val="00641B70"/>
    <w:rsid w:val="00641F85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3E3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E2F"/>
    <w:rsid w:val="00652F02"/>
    <w:rsid w:val="00652FB5"/>
    <w:rsid w:val="006535EC"/>
    <w:rsid w:val="00653991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617"/>
    <w:rsid w:val="006576F1"/>
    <w:rsid w:val="00657D67"/>
    <w:rsid w:val="00657E14"/>
    <w:rsid w:val="0066011D"/>
    <w:rsid w:val="006607C0"/>
    <w:rsid w:val="006613A6"/>
    <w:rsid w:val="00661C3F"/>
    <w:rsid w:val="00661E84"/>
    <w:rsid w:val="00661F56"/>
    <w:rsid w:val="006621D9"/>
    <w:rsid w:val="006624DF"/>
    <w:rsid w:val="006627A2"/>
    <w:rsid w:val="0066294D"/>
    <w:rsid w:val="00662F65"/>
    <w:rsid w:val="006634E6"/>
    <w:rsid w:val="00663CDC"/>
    <w:rsid w:val="00663DC5"/>
    <w:rsid w:val="006645D4"/>
    <w:rsid w:val="00664631"/>
    <w:rsid w:val="0066517D"/>
    <w:rsid w:val="00665269"/>
    <w:rsid w:val="006655EE"/>
    <w:rsid w:val="006656BD"/>
    <w:rsid w:val="00665791"/>
    <w:rsid w:val="00665CA0"/>
    <w:rsid w:val="00666092"/>
    <w:rsid w:val="0066621D"/>
    <w:rsid w:val="006663E2"/>
    <w:rsid w:val="006664CE"/>
    <w:rsid w:val="00666949"/>
    <w:rsid w:val="00666966"/>
    <w:rsid w:val="00666BED"/>
    <w:rsid w:val="00666C62"/>
    <w:rsid w:val="006678F0"/>
    <w:rsid w:val="006679ED"/>
    <w:rsid w:val="00667A81"/>
    <w:rsid w:val="00667B3D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AC3"/>
    <w:rsid w:val="00670BD0"/>
    <w:rsid w:val="00670BE1"/>
    <w:rsid w:val="0067218F"/>
    <w:rsid w:val="006721E0"/>
    <w:rsid w:val="00672549"/>
    <w:rsid w:val="006741F2"/>
    <w:rsid w:val="0067468F"/>
    <w:rsid w:val="00674CC3"/>
    <w:rsid w:val="0067528F"/>
    <w:rsid w:val="00675993"/>
    <w:rsid w:val="00675B4B"/>
    <w:rsid w:val="00675C43"/>
    <w:rsid w:val="00675C72"/>
    <w:rsid w:val="00675E1B"/>
    <w:rsid w:val="00676681"/>
    <w:rsid w:val="00676BBA"/>
    <w:rsid w:val="00676DA0"/>
    <w:rsid w:val="00676E75"/>
    <w:rsid w:val="006771F9"/>
    <w:rsid w:val="006776D7"/>
    <w:rsid w:val="00677B52"/>
    <w:rsid w:val="0068034D"/>
    <w:rsid w:val="006806FA"/>
    <w:rsid w:val="00680B20"/>
    <w:rsid w:val="00681003"/>
    <w:rsid w:val="006813F4"/>
    <w:rsid w:val="0068174B"/>
    <w:rsid w:val="006817C9"/>
    <w:rsid w:val="0068180E"/>
    <w:rsid w:val="00682441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6065"/>
    <w:rsid w:val="0068658F"/>
    <w:rsid w:val="00686707"/>
    <w:rsid w:val="0068671A"/>
    <w:rsid w:val="00686EDF"/>
    <w:rsid w:val="006871E3"/>
    <w:rsid w:val="00690924"/>
    <w:rsid w:val="00690B63"/>
    <w:rsid w:val="00690D53"/>
    <w:rsid w:val="00690E10"/>
    <w:rsid w:val="00690F8B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050"/>
    <w:rsid w:val="00695AB6"/>
    <w:rsid w:val="00695CAA"/>
    <w:rsid w:val="00695EC5"/>
    <w:rsid w:val="00695FC2"/>
    <w:rsid w:val="00695FF2"/>
    <w:rsid w:val="00696949"/>
    <w:rsid w:val="00696B14"/>
    <w:rsid w:val="00697052"/>
    <w:rsid w:val="006974FC"/>
    <w:rsid w:val="006979EF"/>
    <w:rsid w:val="006A0004"/>
    <w:rsid w:val="006A05E6"/>
    <w:rsid w:val="006A0A89"/>
    <w:rsid w:val="006A102C"/>
    <w:rsid w:val="006A1352"/>
    <w:rsid w:val="006A17F3"/>
    <w:rsid w:val="006A1EB1"/>
    <w:rsid w:val="006A2021"/>
    <w:rsid w:val="006A20CE"/>
    <w:rsid w:val="006A2356"/>
    <w:rsid w:val="006A25FF"/>
    <w:rsid w:val="006A296B"/>
    <w:rsid w:val="006A30D0"/>
    <w:rsid w:val="006A3797"/>
    <w:rsid w:val="006A3CB3"/>
    <w:rsid w:val="006A46FB"/>
    <w:rsid w:val="006A54A2"/>
    <w:rsid w:val="006A5664"/>
    <w:rsid w:val="006A56F7"/>
    <w:rsid w:val="006A586F"/>
    <w:rsid w:val="006A59B2"/>
    <w:rsid w:val="006A5B61"/>
    <w:rsid w:val="006A5BE4"/>
    <w:rsid w:val="006A5CE1"/>
    <w:rsid w:val="006A5DF5"/>
    <w:rsid w:val="006A5E28"/>
    <w:rsid w:val="006A5E6C"/>
    <w:rsid w:val="006A5F6A"/>
    <w:rsid w:val="006A6183"/>
    <w:rsid w:val="006A697B"/>
    <w:rsid w:val="006A6A5B"/>
    <w:rsid w:val="006A73C7"/>
    <w:rsid w:val="006A76D8"/>
    <w:rsid w:val="006A77B6"/>
    <w:rsid w:val="006A798D"/>
    <w:rsid w:val="006A7AFF"/>
    <w:rsid w:val="006A7CAA"/>
    <w:rsid w:val="006A7FD6"/>
    <w:rsid w:val="006B0032"/>
    <w:rsid w:val="006B064D"/>
    <w:rsid w:val="006B0743"/>
    <w:rsid w:val="006B0E92"/>
    <w:rsid w:val="006B109B"/>
    <w:rsid w:val="006B10C2"/>
    <w:rsid w:val="006B1816"/>
    <w:rsid w:val="006B1A6C"/>
    <w:rsid w:val="006B1EA8"/>
    <w:rsid w:val="006B2099"/>
    <w:rsid w:val="006B22C9"/>
    <w:rsid w:val="006B2B24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14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11F"/>
    <w:rsid w:val="006C21C9"/>
    <w:rsid w:val="006C23E5"/>
    <w:rsid w:val="006C265F"/>
    <w:rsid w:val="006C2EED"/>
    <w:rsid w:val="006C34AF"/>
    <w:rsid w:val="006C48F7"/>
    <w:rsid w:val="006C5085"/>
    <w:rsid w:val="006C51C8"/>
    <w:rsid w:val="006C52A2"/>
    <w:rsid w:val="006C5937"/>
    <w:rsid w:val="006C5B78"/>
    <w:rsid w:val="006C5EC9"/>
    <w:rsid w:val="006C6059"/>
    <w:rsid w:val="006C61A8"/>
    <w:rsid w:val="006C66C6"/>
    <w:rsid w:val="006C6B8F"/>
    <w:rsid w:val="006C6C21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3C29"/>
    <w:rsid w:val="006D43D5"/>
    <w:rsid w:val="006D46E4"/>
    <w:rsid w:val="006D4745"/>
    <w:rsid w:val="006D494C"/>
    <w:rsid w:val="006D4DE8"/>
    <w:rsid w:val="006D4EF4"/>
    <w:rsid w:val="006D5369"/>
    <w:rsid w:val="006D538A"/>
    <w:rsid w:val="006D55F2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E1F"/>
    <w:rsid w:val="006E1E96"/>
    <w:rsid w:val="006E248A"/>
    <w:rsid w:val="006E280E"/>
    <w:rsid w:val="006E28B7"/>
    <w:rsid w:val="006E2A9B"/>
    <w:rsid w:val="006E3310"/>
    <w:rsid w:val="006E3314"/>
    <w:rsid w:val="006E3770"/>
    <w:rsid w:val="006E3C29"/>
    <w:rsid w:val="006E3DC1"/>
    <w:rsid w:val="006E3F3A"/>
    <w:rsid w:val="006E424D"/>
    <w:rsid w:val="006E4B4E"/>
    <w:rsid w:val="006E4C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B1D"/>
    <w:rsid w:val="006E7D3B"/>
    <w:rsid w:val="006F0EC4"/>
    <w:rsid w:val="006F1669"/>
    <w:rsid w:val="006F1803"/>
    <w:rsid w:val="006F1AB6"/>
    <w:rsid w:val="006F1B70"/>
    <w:rsid w:val="006F2295"/>
    <w:rsid w:val="006F2B1A"/>
    <w:rsid w:val="006F2B1D"/>
    <w:rsid w:val="006F2DCF"/>
    <w:rsid w:val="006F2E82"/>
    <w:rsid w:val="006F3131"/>
    <w:rsid w:val="006F341D"/>
    <w:rsid w:val="006F3AB1"/>
    <w:rsid w:val="006F3C24"/>
    <w:rsid w:val="006F3CDE"/>
    <w:rsid w:val="006F469A"/>
    <w:rsid w:val="006F4EF9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908"/>
    <w:rsid w:val="006F7C48"/>
    <w:rsid w:val="0070051C"/>
    <w:rsid w:val="0070108D"/>
    <w:rsid w:val="007010A1"/>
    <w:rsid w:val="007010E2"/>
    <w:rsid w:val="007013B0"/>
    <w:rsid w:val="00701605"/>
    <w:rsid w:val="00701708"/>
    <w:rsid w:val="0070219D"/>
    <w:rsid w:val="007021C8"/>
    <w:rsid w:val="00702869"/>
    <w:rsid w:val="00702E5A"/>
    <w:rsid w:val="00702F36"/>
    <w:rsid w:val="007031FE"/>
    <w:rsid w:val="0070346E"/>
    <w:rsid w:val="007037AC"/>
    <w:rsid w:val="00703E7E"/>
    <w:rsid w:val="00704EDB"/>
    <w:rsid w:val="00705068"/>
    <w:rsid w:val="007050FB"/>
    <w:rsid w:val="00705442"/>
    <w:rsid w:val="0070557E"/>
    <w:rsid w:val="007055C3"/>
    <w:rsid w:val="0070600E"/>
    <w:rsid w:val="00706101"/>
    <w:rsid w:val="0070636C"/>
    <w:rsid w:val="00706388"/>
    <w:rsid w:val="007067F6"/>
    <w:rsid w:val="00706A45"/>
    <w:rsid w:val="00706C3C"/>
    <w:rsid w:val="00706CB6"/>
    <w:rsid w:val="00706CF4"/>
    <w:rsid w:val="00707072"/>
    <w:rsid w:val="007073E5"/>
    <w:rsid w:val="00707535"/>
    <w:rsid w:val="007075CF"/>
    <w:rsid w:val="007075F9"/>
    <w:rsid w:val="007079B8"/>
    <w:rsid w:val="00707A81"/>
    <w:rsid w:val="00707D61"/>
    <w:rsid w:val="00707F9D"/>
    <w:rsid w:val="00710823"/>
    <w:rsid w:val="00710C3F"/>
    <w:rsid w:val="007116A3"/>
    <w:rsid w:val="0071176C"/>
    <w:rsid w:val="0071180F"/>
    <w:rsid w:val="007118C0"/>
    <w:rsid w:val="00711E90"/>
    <w:rsid w:val="00711FB8"/>
    <w:rsid w:val="00712287"/>
    <w:rsid w:val="00712772"/>
    <w:rsid w:val="007128CA"/>
    <w:rsid w:val="00712AE0"/>
    <w:rsid w:val="00712BD4"/>
    <w:rsid w:val="007133F3"/>
    <w:rsid w:val="00714299"/>
    <w:rsid w:val="007148D3"/>
    <w:rsid w:val="00714D87"/>
    <w:rsid w:val="00714F08"/>
    <w:rsid w:val="0071515D"/>
    <w:rsid w:val="00715B93"/>
    <w:rsid w:val="00715B9A"/>
    <w:rsid w:val="00715FD6"/>
    <w:rsid w:val="007170A5"/>
    <w:rsid w:val="0071714D"/>
    <w:rsid w:val="00717260"/>
    <w:rsid w:val="00720E17"/>
    <w:rsid w:val="00721760"/>
    <w:rsid w:val="007218DB"/>
    <w:rsid w:val="00721AF2"/>
    <w:rsid w:val="00722573"/>
    <w:rsid w:val="007229C9"/>
    <w:rsid w:val="007229F9"/>
    <w:rsid w:val="00723EEA"/>
    <w:rsid w:val="00724170"/>
    <w:rsid w:val="00724410"/>
    <w:rsid w:val="00724507"/>
    <w:rsid w:val="00724935"/>
    <w:rsid w:val="00724D2C"/>
    <w:rsid w:val="007257D0"/>
    <w:rsid w:val="00725B20"/>
    <w:rsid w:val="00725F02"/>
    <w:rsid w:val="007262D5"/>
    <w:rsid w:val="00726EA6"/>
    <w:rsid w:val="00726FFA"/>
    <w:rsid w:val="00727208"/>
    <w:rsid w:val="00727529"/>
    <w:rsid w:val="007275BD"/>
    <w:rsid w:val="00727680"/>
    <w:rsid w:val="0073042E"/>
    <w:rsid w:val="0073053B"/>
    <w:rsid w:val="0073078C"/>
    <w:rsid w:val="00730A76"/>
    <w:rsid w:val="007311B2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009"/>
    <w:rsid w:val="0073510F"/>
    <w:rsid w:val="00735755"/>
    <w:rsid w:val="00735A51"/>
    <w:rsid w:val="00735B10"/>
    <w:rsid w:val="0073612C"/>
    <w:rsid w:val="00736253"/>
    <w:rsid w:val="007362A6"/>
    <w:rsid w:val="007365E4"/>
    <w:rsid w:val="00736810"/>
    <w:rsid w:val="00736D7D"/>
    <w:rsid w:val="0073715D"/>
    <w:rsid w:val="007374CD"/>
    <w:rsid w:val="00737C03"/>
    <w:rsid w:val="00740DC6"/>
    <w:rsid w:val="00740E58"/>
    <w:rsid w:val="00740F00"/>
    <w:rsid w:val="0074136F"/>
    <w:rsid w:val="0074170B"/>
    <w:rsid w:val="00741864"/>
    <w:rsid w:val="00741ABD"/>
    <w:rsid w:val="00741AC2"/>
    <w:rsid w:val="00741B72"/>
    <w:rsid w:val="00742AAD"/>
    <w:rsid w:val="0074390C"/>
    <w:rsid w:val="00743A6D"/>
    <w:rsid w:val="00743BFF"/>
    <w:rsid w:val="00743FAE"/>
    <w:rsid w:val="00744484"/>
    <w:rsid w:val="007445A0"/>
    <w:rsid w:val="00744C8C"/>
    <w:rsid w:val="00744DD6"/>
    <w:rsid w:val="00744F09"/>
    <w:rsid w:val="00744FE7"/>
    <w:rsid w:val="0074524B"/>
    <w:rsid w:val="0074527F"/>
    <w:rsid w:val="007452DB"/>
    <w:rsid w:val="007454BF"/>
    <w:rsid w:val="00745546"/>
    <w:rsid w:val="00745B47"/>
    <w:rsid w:val="00745CFA"/>
    <w:rsid w:val="00745F5B"/>
    <w:rsid w:val="00746169"/>
    <w:rsid w:val="007465EA"/>
    <w:rsid w:val="00746894"/>
    <w:rsid w:val="00747284"/>
    <w:rsid w:val="00747482"/>
    <w:rsid w:val="007474AC"/>
    <w:rsid w:val="007476F6"/>
    <w:rsid w:val="007479AB"/>
    <w:rsid w:val="00747D8B"/>
    <w:rsid w:val="00747E9F"/>
    <w:rsid w:val="007501F2"/>
    <w:rsid w:val="00750949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A97"/>
    <w:rsid w:val="00756DFC"/>
    <w:rsid w:val="00756EE6"/>
    <w:rsid w:val="007571E1"/>
    <w:rsid w:val="0075769D"/>
    <w:rsid w:val="00757B88"/>
    <w:rsid w:val="00757E2F"/>
    <w:rsid w:val="007604B2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12"/>
    <w:rsid w:val="00763629"/>
    <w:rsid w:val="00763E47"/>
    <w:rsid w:val="00763E86"/>
    <w:rsid w:val="00764181"/>
    <w:rsid w:val="007646E5"/>
    <w:rsid w:val="00764D11"/>
    <w:rsid w:val="00765281"/>
    <w:rsid w:val="0076530E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1E3E"/>
    <w:rsid w:val="0077237A"/>
    <w:rsid w:val="00772473"/>
    <w:rsid w:val="0077249E"/>
    <w:rsid w:val="007724CF"/>
    <w:rsid w:val="00772829"/>
    <w:rsid w:val="00772965"/>
    <w:rsid w:val="007729A2"/>
    <w:rsid w:val="00772E4C"/>
    <w:rsid w:val="00773986"/>
    <w:rsid w:val="007749A8"/>
    <w:rsid w:val="00774F0F"/>
    <w:rsid w:val="00774FB1"/>
    <w:rsid w:val="007755F2"/>
    <w:rsid w:val="00776078"/>
    <w:rsid w:val="0077628D"/>
    <w:rsid w:val="00776971"/>
    <w:rsid w:val="00776A0A"/>
    <w:rsid w:val="007770A8"/>
    <w:rsid w:val="007772FA"/>
    <w:rsid w:val="007805B8"/>
    <w:rsid w:val="00780A80"/>
    <w:rsid w:val="00780A89"/>
    <w:rsid w:val="00780AB1"/>
    <w:rsid w:val="00780AF9"/>
    <w:rsid w:val="0078115A"/>
    <w:rsid w:val="00781491"/>
    <w:rsid w:val="0078177E"/>
    <w:rsid w:val="00781836"/>
    <w:rsid w:val="00781981"/>
    <w:rsid w:val="00781E54"/>
    <w:rsid w:val="00781F7E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531E"/>
    <w:rsid w:val="00785490"/>
    <w:rsid w:val="007854E9"/>
    <w:rsid w:val="00785B7E"/>
    <w:rsid w:val="00785C0E"/>
    <w:rsid w:val="007860F3"/>
    <w:rsid w:val="007863D3"/>
    <w:rsid w:val="007865A4"/>
    <w:rsid w:val="00787165"/>
    <w:rsid w:val="007901B4"/>
    <w:rsid w:val="00790B8A"/>
    <w:rsid w:val="00790F6D"/>
    <w:rsid w:val="007913C0"/>
    <w:rsid w:val="00791635"/>
    <w:rsid w:val="0079184A"/>
    <w:rsid w:val="00791DBC"/>
    <w:rsid w:val="007923B3"/>
    <w:rsid w:val="007925EA"/>
    <w:rsid w:val="0079273F"/>
    <w:rsid w:val="00792DDA"/>
    <w:rsid w:val="007935E2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002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628"/>
    <w:rsid w:val="007A395F"/>
    <w:rsid w:val="007A3D1F"/>
    <w:rsid w:val="007A43A6"/>
    <w:rsid w:val="007A4797"/>
    <w:rsid w:val="007A4A28"/>
    <w:rsid w:val="007A4AA7"/>
    <w:rsid w:val="007A4DBE"/>
    <w:rsid w:val="007A52A6"/>
    <w:rsid w:val="007A5669"/>
    <w:rsid w:val="007A58A6"/>
    <w:rsid w:val="007A5CC1"/>
    <w:rsid w:val="007A5E11"/>
    <w:rsid w:val="007A62AE"/>
    <w:rsid w:val="007A62B7"/>
    <w:rsid w:val="007A699D"/>
    <w:rsid w:val="007A6A4A"/>
    <w:rsid w:val="007A6CF5"/>
    <w:rsid w:val="007A7715"/>
    <w:rsid w:val="007B02CB"/>
    <w:rsid w:val="007B05D6"/>
    <w:rsid w:val="007B1179"/>
    <w:rsid w:val="007B1DF4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2E1"/>
    <w:rsid w:val="007B6457"/>
    <w:rsid w:val="007B68A7"/>
    <w:rsid w:val="007B6CBB"/>
    <w:rsid w:val="007B781F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763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7BE"/>
    <w:rsid w:val="007D2E4D"/>
    <w:rsid w:val="007D31CB"/>
    <w:rsid w:val="007D388F"/>
    <w:rsid w:val="007D412E"/>
    <w:rsid w:val="007D4224"/>
    <w:rsid w:val="007D443E"/>
    <w:rsid w:val="007D4B22"/>
    <w:rsid w:val="007D4EC1"/>
    <w:rsid w:val="007D57BF"/>
    <w:rsid w:val="007D5901"/>
    <w:rsid w:val="007D6045"/>
    <w:rsid w:val="007D6243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9FC"/>
    <w:rsid w:val="007E0C54"/>
    <w:rsid w:val="007E1075"/>
    <w:rsid w:val="007E1229"/>
    <w:rsid w:val="007E22F3"/>
    <w:rsid w:val="007E2767"/>
    <w:rsid w:val="007E352A"/>
    <w:rsid w:val="007E3C4B"/>
    <w:rsid w:val="007E3F7C"/>
    <w:rsid w:val="007E413F"/>
    <w:rsid w:val="007E4610"/>
    <w:rsid w:val="007E4715"/>
    <w:rsid w:val="007E4945"/>
    <w:rsid w:val="007E505B"/>
    <w:rsid w:val="007E521E"/>
    <w:rsid w:val="007E57CB"/>
    <w:rsid w:val="007E60E2"/>
    <w:rsid w:val="007E63DF"/>
    <w:rsid w:val="007E688A"/>
    <w:rsid w:val="007E7091"/>
    <w:rsid w:val="007E76F2"/>
    <w:rsid w:val="007E7813"/>
    <w:rsid w:val="007E7981"/>
    <w:rsid w:val="007E7EDF"/>
    <w:rsid w:val="007F0568"/>
    <w:rsid w:val="007F08CF"/>
    <w:rsid w:val="007F1A2C"/>
    <w:rsid w:val="007F1D10"/>
    <w:rsid w:val="007F1EC8"/>
    <w:rsid w:val="007F22F2"/>
    <w:rsid w:val="007F2A86"/>
    <w:rsid w:val="007F2C31"/>
    <w:rsid w:val="007F2E95"/>
    <w:rsid w:val="007F3637"/>
    <w:rsid w:val="007F3D9C"/>
    <w:rsid w:val="007F4A63"/>
    <w:rsid w:val="007F4B2D"/>
    <w:rsid w:val="007F4B9B"/>
    <w:rsid w:val="007F4D47"/>
    <w:rsid w:val="007F4DE4"/>
    <w:rsid w:val="007F4FA6"/>
    <w:rsid w:val="007F571E"/>
    <w:rsid w:val="007F61DE"/>
    <w:rsid w:val="007F6300"/>
    <w:rsid w:val="007F654F"/>
    <w:rsid w:val="007F665B"/>
    <w:rsid w:val="007F6B7E"/>
    <w:rsid w:val="007F793A"/>
    <w:rsid w:val="007F7E75"/>
    <w:rsid w:val="00800464"/>
    <w:rsid w:val="00800544"/>
    <w:rsid w:val="0080060F"/>
    <w:rsid w:val="00800747"/>
    <w:rsid w:val="0080113E"/>
    <w:rsid w:val="00801A75"/>
    <w:rsid w:val="00801AA6"/>
    <w:rsid w:val="00801E3F"/>
    <w:rsid w:val="00801E74"/>
    <w:rsid w:val="00802014"/>
    <w:rsid w:val="008027C6"/>
    <w:rsid w:val="0080287A"/>
    <w:rsid w:val="00802B4D"/>
    <w:rsid w:val="00802B53"/>
    <w:rsid w:val="00802DC4"/>
    <w:rsid w:val="008034C8"/>
    <w:rsid w:val="0080392C"/>
    <w:rsid w:val="00803C2C"/>
    <w:rsid w:val="00803CD0"/>
    <w:rsid w:val="00803FAE"/>
    <w:rsid w:val="00804100"/>
    <w:rsid w:val="00804938"/>
    <w:rsid w:val="0080551D"/>
    <w:rsid w:val="00805A16"/>
    <w:rsid w:val="00805A61"/>
    <w:rsid w:val="0080605F"/>
    <w:rsid w:val="0080623D"/>
    <w:rsid w:val="00806C0F"/>
    <w:rsid w:val="00806CCD"/>
    <w:rsid w:val="0080761E"/>
    <w:rsid w:val="00807786"/>
    <w:rsid w:val="0081050A"/>
    <w:rsid w:val="008107EC"/>
    <w:rsid w:val="00810A0E"/>
    <w:rsid w:val="00810A94"/>
    <w:rsid w:val="00810BC1"/>
    <w:rsid w:val="00810EBA"/>
    <w:rsid w:val="008112D6"/>
    <w:rsid w:val="0081139E"/>
    <w:rsid w:val="008113E8"/>
    <w:rsid w:val="00811809"/>
    <w:rsid w:val="00811BC9"/>
    <w:rsid w:val="00811CD7"/>
    <w:rsid w:val="00811DBA"/>
    <w:rsid w:val="00811FCB"/>
    <w:rsid w:val="0081219B"/>
    <w:rsid w:val="008122B9"/>
    <w:rsid w:val="00812518"/>
    <w:rsid w:val="00812559"/>
    <w:rsid w:val="0081279C"/>
    <w:rsid w:val="008128BD"/>
    <w:rsid w:val="00813269"/>
    <w:rsid w:val="008134CB"/>
    <w:rsid w:val="008140A0"/>
    <w:rsid w:val="00814283"/>
    <w:rsid w:val="00814645"/>
    <w:rsid w:val="0081481C"/>
    <w:rsid w:val="00814DA2"/>
    <w:rsid w:val="0081527F"/>
    <w:rsid w:val="008158D6"/>
    <w:rsid w:val="00815974"/>
    <w:rsid w:val="00815B5D"/>
    <w:rsid w:val="00815CA7"/>
    <w:rsid w:val="00816B70"/>
    <w:rsid w:val="00816D05"/>
    <w:rsid w:val="00816E4C"/>
    <w:rsid w:val="00817196"/>
    <w:rsid w:val="008171A8"/>
    <w:rsid w:val="008173D3"/>
    <w:rsid w:val="0081757A"/>
    <w:rsid w:val="008204A0"/>
    <w:rsid w:val="008208E1"/>
    <w:rsid w:val="00820EFB"/>
    <w:rsid w:val="008212A7"/>
    <w:rsid w:val="00821F6D"/>
    <w:rsid w:val="0082222E"/>
    <w:rsid w:val="00822BA2"/>
    <w:rsid w:val="00822CB7"/>
    <w:rsid w:val="00822EC0"/>
    <w:rsid w:val="00823472"/>
    <w:rsid w:val="008234CE"/>
    <w:rsid w:val="008235DB"/>
    <w:rsid w:val="0082378F"/>
    <w:rsid w:val="008237B0"/>
    <w:rsid w:val="00823876"/>
    <w:rsid w:val="00823897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171"/>
    <w:rsid w:val="00827325"/>
    <w:rsid w:val="00827804"/>
    <w:rsid w:val="0082787A"/>
    <w:rsid w:val="00827B8B"/>
    <w:rsid w:val="00827D6F"/>
    <w:rsid w:val="00827E29"/>
    <w:rsid w:val="00827EF8"/>
    <w:rsid w:val="00827FE9"/>
    <w:rsid w:val="0083075F"/>
    <w:rsid w:val="008307AF"/>
    <w:rsid w:val="00830DBD"/>
    <w:rsid w:val="0083116B"/>
    <w:rsid w:val="00831199"/>
    <w:rsid w:val="008312D8"/>
    <w:rsid w:val="008312FB"/>
    <w:rsid w:val="00831489"/>
    <w:rsid w:val="0083155D"/>
    <w:rsid w:val="00831575"/>
    <w:rsid w:val="00831A98"/>
    <w:rsid w:val="00831DA2"/>
    <w:rsid w:val="00832129"/>
    <w:rsid w:val="00832148"/>
    <w:rsid w:val="00832653"/>
    <w:rsid w:val="00833219"/>
    <w:rsid w:val="0083355C"/>
    <w:rsid w:val="008336E8"/>
    <w:rsid w:val="00833953"/>
    <w:rsid w:val="00833C7A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0AE6"/>
    <w:rsid w:val="00841093"/>
    <w:rsid w:val="0084118D"/>
    <w:rsid w:val="00841541"/>
    <w:rsid w:val="00841C22"/>
    <w:rsid w:val="008421A8"/>
    <w:rsid w:val="00842BCA"/>
    <w:rsid w:val="00842FFC"/>
    <w:rsid w:val="00843099"/>
    <w:rsid w:val="008433CD"/>
    <w:rsid w:val="008434E1"/>
    <w:rsid w:val="008444D3"/>
    <w:rsid w:val="008444E8"/>
    <w:rsid w:val="00844521"/>
    <w:rsid w:val="00844D4B"/>
    <w:rsid w:val="00844E80"/>
    <w:rsid w:val="008453B3"/>
    <w:rsid w:val="00845704"/>
    <w:rsid w:val="0084621E"/>
    <w:rsid w:val="0084699C"/>
    <w:rsid w:val="00846A50"/>
    <w:rsid w:val="00846CDE"/>
    <w:rsid w:val="00846E22"/>
    <w:rsid w:val="00846FE7"/>
    <w:rsid w:val="0084726E"/>
    <w:rsid w:val="00847745"/>
    <w:rsid w:val="008503F0"/>
    <w:rsid w:val="0085099B"/>
    <w:rsid w:val="00850CD3"/>
    <w:rsid w:val="008510D0"/>
    <w:rsid w:val="0085157F"/>
    <w:rsid w:val="00851DCF"/>
    <w:rsid w:val="00852862"/>
    <w:rsid w:val="0085384C"/>
    <w:rsid w:val="00853E4D"/>
    <w:rsid w:val="00853EA3"/>
    <w:rsid w:val="008540F7"/>
    <w:rsid w:val="008544C3"/>
    <w:rsid w:val="008554D4"/>
    <w:rsid w:val="00855B50"/>
    <w:rsid w:val="00855F73"/>
    <w:rsid w:val="00856877"/>
    <w:rsid w:val="00856911"/>
    <w:rsid w:val="008575BF"/>
    <w:rsid w:val="00857664"/>
    <w:rsid w:val="00860009"/>
    <w:rsid w:val="008601A1"/>
    <w:rsid w:val="00860B55"/>
    <w:rsid w:val="00860FC4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2C7F"/>
    <w:rsid w:val="00863330"/>
    <w:rsid w:val="0086336C"/>
    <w:rsid w:val="0086369D"/>
    <w:rsid w:val="00863A07"/>
    <w:rsid w:val="008641D8"/>
    <w:rsid w:val="00864523"/>
    <w:rsid w:val="0086470B"/>
    <w:rsid w:val="0086477F"/>
    <w:rsid w:val="00864D9C"/>
    <w:rsid w:val="00865773"/>
    <w:rsid w:val="008657B6"/>
    <w:rsid w:val="008659D2"/>
    <w:rsid w:val="00865A0A"/>
    <w:rsid w:val="00865C51"/>
    <w:rsid w:val="00865F2A"/>
    <w:rsid w:val="00866821"/>
    <w:rsid w:val="00866B87"/>
    <w:rsid w:val="00866FC8"/>
    <w:rsid w:val="008676FD"/>
    <w:rsid w:val="008677FD"/>
    <w:rsid w:val="0086790C"/>
    <w:rsid w:val="00867BDF"/>
    <w:rsid w:val="00867F18"/>
    <w:rsid w:val="008701ED"/>
    <w:rsid w:val="008706D4"/>
    <w:rsid w:val="008709A9"/>
    <w:rsid w:val="00870B0E"/>
    <w:rsid w:val="00870F8A"/>
    <w:rsid w:val="0087104B"/>
    <w:rsid w:val="008717FE"/>
    <w:rsid w:val="008719A0"/>
    <w:rsid w:val="008719A4"/>
    <w:rsid w:val="00871D23"/>
    <w:rsid w:val="00872CB2"/>
    <w:rsid w:val="00872DB2"/>
    <w:rsid w:val="00872FAA"/>
    <w:rsid w:val="0087310D"/>
    <w:rsid w:val="008731FE"/>
    <w:rsid w:val="00873351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B3E"/>
    <w:rsid w:val="00876B4D"/>
    <w:rsid w:val="00876BE1"/>
    <w:rsid w:val="00877516"/>
    <w:rsid w:val="008776C2"/>
    <w:rsid w:val="0087779B"/>
    <w:rsid w:val="00877F18"/>
    <w:rsid w:val="00880152"/>
    <w:rsid w:val="00880AD1"/>
    <w:rsid w:val="00880C09"/>
    <w:rsid w:val="008810FF"/>
    <w:rsid w:val="00881840"/>
    <w:rsid w:val="00881C77"/>
    <w:rsid w:val="00881E90"/>
    <w:rsid w:val="008824FA"/>
    <w:rsid w:val="00882C61"/>
    <w:rsid w:val="00882F3E"/>
    <w:rsid w:val="00883062"/>
    <w:rsid w:val="00883C12"/>
    <w:rsid w:val="0088498E"/>
    <w:rsid w:val="00884C56"/>
    <w:rsid w:val="00884E51"/>
    <w:rsid w:val="00884F11"/>
    <w:rsid w:val="008852B9"/>
    <w:rsid w:val="00885500"/>
    <w:rsid w:val="00885A22"/>
    <w:rsid w:val="00885B79"/>
    <w:rsid w:val="0088600A"/>
    <w:rsid w:val="008861C3"/>
    <w:rsid w:val="008861FA"/>
    <w:rsid w:val="00886213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2F2"/>
    <w:rsid w:val="008904B4"/>
    <w:rsid w:val="008904C8"/>
    <w:rsid w:val="00890969"/>
    <w:rsid w:val="00890B6A"/>
    <w:rsid w:val="00890FB2"/>
    <w:rsid w:val="0089192D"/>
    <w:rsid w:val="00891A71"/>
    <w:rsid w:val="00891AAD"/>
    <w:rsid w:val="00891E55"/>
    <w:rsid w:val="00891FE4"/>
    <w:rsid w:val="0089236D"/>
    <w:rsid w:val="008927BC"/>
    <w:rsid w:val="008932A3"/>
    <w:rsid w:val="0089331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5E82"/>
    <w:rsid w:val="00896C8D"/>
    <w:rsid w:val="0089742A"/>
    <w:rsid w:val="00897562"/>
    <w:rsid w:val="008975C7"/>
    <w:rsid w:val="00897690"/>
    <w:rsid w:val="00897712"/>
    <w:rsid w:val="00897BCC"/>
    <w:rsid w:val="008A05F0"/>
    <w:rsid w:val="008A0970"/>
    <w:rsid w:val="008A0E38"/>
    <w:rsid w:val="008A0ED2"/>
    <w:rsid w:val="008A0F9E"/>
    <w:rsid w:val="008A21FF"/>
    <w:rsid w:val="008A274A"/>
    <w:rsid w:val="008A27A4"/>
    <w:rsid w:val="008A2CE2"/>
    <w:rsid w:val="008A2F14"/>
    <w:rsid w:val="008A2F20"/>
    <w:rsid w:val="008A30AC"/>
    <w:rsid w:val="008A44B8"/>
    <w:rsid w:val="008A4894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5E0"/>
    <w:rsid w:val="008B0BB1"/>
    <w:rsid w:val="008B0EC7"/>
    <w:rsid w:val="008B11D2"/>
    <w:rsid w:val="008B120C"/>
    <w:rsid w:val="008B13C5"/>
    <w:rsid w:val="008B1F4D"/>
    <w:rsid w:val="008B2604"/>
    <w:rsid w:val="008B28ED"/>
    <w:rsid w:val="008B2972"/>
    <w:rsid w:val="008B2A89"/>
    <w:rsid w:val="008B376B"/>
    <w:rsid w:val="008B377B"/>
    <w:rsid w:val="008B37E1"/>
    <w:rsid w:val="008B39B2"/>
    <w:rsid w:val="008B4262"/>
    <w:rsid w:val="008B42CA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1"/>
    <w:rsid w:val="008C2017"/>
    <w:rsid w:val="008C218C"/>
    <w:rsid w:val="008C234A"/>
    <w:rsid w:val="008C298B"/>
    <w:rsid w:val="008C2A19"/>
    <w:rsid w:val="008C3168"/>
    <w:rsid w:val="008C3537"/>
    <w:rsid w:val="008C392F"/>
    <w:rsid w:val="008C3B5E"/>
    <w:rsid w:val="008C3F8A"/>
    <w:rsid w:val="008C4416"/>
    <w:rsid w:val="008C46B5"/>
    <w:rsid w:val="008C4958"/>
    <w:rsid w:val="008C4BAA"/>
    <w:rsid w:val="008C50BB"/>
    <w:rsid w:val="008C563D"/>
    <w:rsid w:val="008C637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C20"/>
    <w:rsid w:val="008D0E83"/>
    <w:rsid w:val="008D13E5"/>
    <w:rsid w:val="008D14F4"/>
    <w:rsid w:val="008D1B49"/>
    <w:rsid w:val="008D1C3E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DB1"/>
    <w:rsid w:val="008D5ED6"/>
    <w:rsid w:val="008D6D1A"/>
    <w:rsid w:val="008D7CDA"/>
    <w:rsid w:val="008D7E4B"/>
    <w:rsid w:val="008E04AB"/>
    <w:rsid w:val="008E065E"/>
    <w:rsid w:val="008E06E5"/>
    <w:rsid w:val="008E0927"/>
    <w:rsid w:val="008E1857"/>
    <w:rsid w:val="008E1909"/>
    <w:rsid w:val="008E1CED"/>
    <w:rsid w:val="008E1D1A"/>
    <w:rsid w:val="008E2168"/>
    <w:rsid w:val="008E2817"/>
    <w:rsid w:val="008E2E1C"/>
    <w:rsid w:val="008E35A3"/>
    <w:rsid w:val="008E35AC"/>
    <w:rsid w:val="008E3B87"/>
    <w:rsid w:val="008E3F73"/>
    <w:rsid w:val="008E426C"/>
    <w:rsid w:val="008E4B90"/>
    <w:rsid w:val="008E50E4"/>
    <w:rsid w:val="008E59C4"/>
    <w:rsid w:val="008E5D92"/>
    <w:rsid w:val="008E6BAA"/>
    <w:rsid w:val="008E6DF5"/>
    <w:rsid w:val="008E6F0A"/>
    <w:rsid w:val="008E7001"/>
    <w:rsid w:val="008E7050"/>
    <w:rsid w:val="008E712C"/>
    <w:rsid w:val="008F0183"/>
    <w:rsid w:val="008F01A6"/>
    <w:rsid w:val="008F0282"/>
    <w:rsid w:val="008F07E5"/>
    <w:rsid w:val="008F0A4B"/>
    <w:rsid w:val="008F1214"/>
    <w:rsid w:val="008F1C0C"/>
    <w:rsid w:val="008F1C4E"/>
    <w:rsid w:val="008F1EAB"/>
    <w:rsid w:val="008F220A"/>
    <w:rsid w:val="008F244C"/>
    <w:rsid w:val="008F2AE2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F1"/>
    <w:rsid w:val="008F68A5"/>
    <w:rsid w:val="008F6F45"/>
    <w:rsid w:val="008F7013"/>
    <w:rsid w:val="008F724D"/>
    <w:rsid w:val="008F7B83"/>
    <w:rsid w:val="008F7CAD"/>
    <w:rsid w:val="00900052"/>
    <w:rsid w:val="0090011D"/>
    <w:rsid w:val="0090073D"/>
    <w:rsid w:val="00900EC5"/>
    <w:rsid w:val="00901310"/>
    <w:rsid w:val="0090133E"/>
    <w:rsid w:val="009015B0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27E"/>
    <w:rsid w:val="0090336B"/>
    <w:rsid w:val="00903A6D"/>
    <w:rsid w:val="00904FC1"/>
    <w:rsid w:val="0090514E"/>
    <w:rsid w:val="009053AA"/>
    <w:rsid w:val="00905A74"/>
    <w:rsid w:val="00906939"/>
    <w:rsid w:val="00906D0E"/>
    <w:rsid w:val="00906D12"/>
    <w:rsid w:val="00906E3B"/>
    <w:rsid w:val="009070D1"/>
    <w:rsid w:val="00907215"/>
    <w:rsid w:val="009072BD"/>
    <w:rsid w:val="00907546"/>
    <w:rsid w:val="0090782F"/>
    <w:rsid w:val="00910330"/>
    <w:rsid w:val="00910347"/>
    <w:rsid w:val="00910B7D"/>
    <w:rsid w:val="0091165E"/>
    <w:rsid w:val="00911DFB"/>
    <w:rsid w:val="009126AF"/>
    <w:rsid w:val="00913114"/>
    <w:rsid w:val="009131C5"/>
    <w:rsid w:val="009131FF"/>
    <w:rsid w:val="0091321E"/>
    <w:rsid w:val="009133FD"/>
    <w:rsid w:val="00913638"/>
    <w:rsid w:val="009139D9"/>
    <w:rsid w:val="00913FC0"/>
    <w:rsid w:val="009144B0"/>
    <w:rsid w:val="00914587"/>
    <w:rsid w:val="0091497A"/>
    <w:rsid w:val="00914AD8"/>
    <w:rsid w:val="00914EDC"/>
    <w:rsid w:val="00915512"/>
    <w:rsid w:val="009158A9"/>
    <w:rsid w:val="00916079"/>
    <w:rsid w:val="0091686D"/>
    <w:rsid w:val="00916BD9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4FA"/>
    <w:rsid w:val="00923CF5"/>
    <w:rsid w:val="0092411A"/>
    <w:rsid w:val="0092413D"/>
    <w:rsid w:val="00925006"/>
    <w:rsid w:val="00925429"/>
    <w:rsid w:val="00925CE7"/>
    <w:rsid w:val="00925D3B"/>
    <w:rsid w:val="00925F68"/>
    <w:rsid w:val="009262A4"/>
    <w:rsid w:val="0092679B"/>
    <w:rsid w:val="00926BB7"/>
    <w:rsid w:val="00926F07"/>
    <w:rsid w:val="00926F38"/>
    <w:rsid w:val="00926F8A"/>
    <w:rsid w:val="00927974"/>
    <w:rsid w:val="00927AA6"/>
    <w:rsid w:val="00927C18"/>
    <w:rsid w:val="00927E84"/>
    <w:rsid w:val="00930221"/>
    <w:rsid w:val="0093031F"/>
    <w:rsid w:val="00930340"/>
    <w:rsid w:val="0093062E"/>
    <w:rsid w:val="00930D17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839"/>
    <w:rsid w:val="0093502C"/>
    <w:rsid w:val="00935133"/>
    <w:rsid w:val="00935577"/>
    <w:rsid w:val="009355C2"/>
    <w:rsid w:val="009357AB"/>
    <w:rsid w:val="0093666B"/>
    <w:rsid w:val="00936759"/>
    <w:rsid w:val="009368F3"/>
    <w:rsid w:val="0093696E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8CF"/>
    <w:rsid w:val="00941C19"/>
    <w:rsid w:val="00941CFE"/>
    <w:rsid w:val="00941D2F"/>
    <w:rsid w:val="00942066"/>
    <w:rsid w:val="00942512"/>
    <w:rsid w:val="009429C0"/>
    <w:rsid w:val="00942BB7"/>
    <w:rsid w:val="00942D55"/>
    <w:rsid w:val="00942EEB"/>
    <w:rsid w:val="00943074"/>
    <w:rsid w:val="009431FA"/>
    <w:rsid w:val="009434D9"/>
    <w:rsid w:val="00943568"/>
    <w:rsid w:val="00943742"/>
    <w:rsid w:val="0094398E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86F"/>
    <w:rsid w:val="00950ACE"/>
    <w:rsid w:val="00950C5E"/>
    <w:rsid w:val="00950DE7"/>
    <w:rsid w:val="00950E0F"/>
    <w:rsid w:val="00950F2B"/>
    <w:rsid w:val="00951B1F"/>
    <w:rsid w:val="0095271D"/>
    <w:rsid w:val="009529B4"/>
    <w:rsid w:val="0095306B"/>
    <w:rsid w:val="00953165"/>
    <w:rsid w:val="00953523"/>
    <w:rsid w:val="009536D9"/>
    <w:rsid w:val="009538F5"/>
    <w:rsid w:val="00953920"/>
    <w:rsid w:val="00953D47"/>
    <w:rsid w:val="00953ED3"/>
    <w:rsid w:val="00954424"/>
    <w:rsid w:val="009549F4"/>
    <w:rsid w:val="00954AB3"/>
    <w:rsid w:val="009559C4"/>
    <w:rsid w:val="00955ED4"/>
    <w:rsid w:val="00956021"/>
    <w:rsid w:val="009560DD"/>
    <w:rsid w:val="0095636F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0FA6"/>
    <w:rsid w:val="0096138E"/>
    <w:rsid w:val="009616A7"/>
    <w:rsid w:val="00961921"/>
    <w:rsid w:val="00961EF9"/>
    <w:rsid w:val="0096201B"/>
    <w:rsid w:val="009620D3"/>
    <w:rsid w:val="009622F7"/>
    <w:rsid w:val="00962905"/>
    <w:rsid w:val="00963277"/>
    <w:rsid w:val="009633B9"/>
    <w:rsid w:val="009636B8"/>
    <w:rsid w:val="009639B4"/>
    <w:rsid w:val="009640DA"/>
    <w:rsid w:val="0096430A"/>
    <w:rsid w:val="00964611"/>
    <w:rsid w:val="00964DBA"/>
    <w:rsid w:val="00965173"/>
    <w:rsid w:val="009651C1"/>
    <w:rsid w:val="0096554B"/>
    <w:rsid w:val="0096584A"/>
    <w:rsid w:val="009660F3"/>
    <w:rsid w:val="009664BF"/>
    <w:rsid w:val="0096652E"/>
    <w:rsid w:val="0096693C"/>
    <w:rsid w:val="00966B95"/>
    <w:rsid w:val="00967877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F1D"/>
    <w:rsid w:val="00971064"/>
    <w:rsid w:val="00971D73"/>
    <w:rsid w:val="00971F08"/>
    <w:rsid w:val="00972CA5"/>
    <w:rsid w:val="00973156"/>
    <w:rsid w:val="00974A81"/>
    <w:rsid w:val="00974D7E"/>
    <w:rsid w:val="00975059"/>
    <w:rsid w:val="0097513C"/>
    <w:rsid w:val="009753CF"/>
    <w:rsid w:val="009753D2"/>
    <w:rsid w:val="00975505"/>
    <w:rsid w:val="00975666"/>
    <w:rsid w:val="009756D3"/>
    <w:rsid w:val="00975CC3"/>
    <w:rsid w:val="0097603D"/>
    <w:rsid w:val="009761A6"/>
    <w:rsid w:val="00976492"/>
    <w:rsid w:val="00976949"/>
    <w:rsid w:val="00977069"/>
    <w:rsid w:val="00977653"/>
    <w:rsid w:val="009779C2"/>
    <w:rsid w:val="00977F53"/>
    <w:rsid w:val="009800E8"/>
    <w:rsid w:val="00980477"/>
    <w:rsid w:val="009806C3"/>
    <w:rsid w:val="009806E8"/>
    <w:rsid w:val="009807F0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433C"/>
    <w:rsid w:val="00984375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67CD"/>
    <w:rsid w:val="00987044"/>
    <w:rsid w:val="00987053"/>
    <w:rsid w:val="00987CE6"/>
    <w:rsid w:val="00990119"/>
    <w:rsid w:val="00990152"/>
    <w:rsid w:val="009904ED"/>
    <w:rsid w:val="00990598"/>
    <w:rsid w:val="00990630"/>
    <w:rsid w:val="00990757"/>
    <w:rsid w:val="009907D3"/>
    <w:rsid w:val="00990A5D"/>
    <w:rsid w:val="00990B05"/>
    <w:rsid w:val="00990CCC"/>
    <w:rsid w:val="00990FD9"/>
    <w:rsid w:val="009916E4"/>
    <w:rsid w:val="00991761"/>
    <w:rsid w:val="0099186E"/>
    <w:rsid w:val="009919CA"/>
    <w:rsid w:val="00992500"/>
    <w:rsid w:val="00992985"/>
    <w:rsid w:val="00992E1C"/>
    <w:rsid w:val="00993DCC"/>
    <w:rsid w:val="009944C1"/>
    <w:rsid w:val="0099454B"/>
    <w:rsid w:val="00994AA4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DD"/>
    <w:rsid w:val="00997245"/>
    <w:rsid w:val="00997AB7"/>
    <w:rsid w:val="00997BB0"/>
    <w:rsid w:val="009A0141"/>
    <w:rsid w:val="009A0465"/>
    <w:rsid w:val="009A097A"/>
    <w:rsid w:val="009A0B84"/>
    <w:rsid w:val="009A0FBA"/>
    <w:rsid w:val="009A1601"/>
    <w:rsid w:val="009A197A"/>
    <w:rsid w:val="009A1CA4"/>
    <w:rsid w:val="009A1E4F"/>
    <w:rsid w:val="009A1ED4"/>
    <w:rsid w:val="009A2C07"/>
    <w:rsid w:val="009A3016"/>
    <w:rsid w:val="009A3078"/>
    <w:rsid w:val="009A3BB6"/>
    <w:rsid w:val="009A4281"/>
    <w:rsid w:val="009A43ED"/>
    <w:rsid w:val="009A44AE"/>
    <w:rsid w:val="009A462D"/>
    <w:rsid w:val="009A4931"/>
    <w:rsid w:val="009A4A6C"/>
    <w:rsid w:val="009A4F92"/>
    <w:rsid w:val="009A50FE"/>
    <w:rsid w:val="009A53F2"/>
    <w:rsid w:val="009A53FC"/>
    <w:rsid w:val="009A5A1C"/>
    <w:rsid w:val="009A5A7E"/>
    <w:rsid w:val="009A5CBA"/>
    <w:rsid w:val="009A5F30"/>
    <w:rsid w:val="009A64A4"/>
    <w:rsid w:val="009A64D0"/>
    <w:rsid w:val="009A6F2F"/>
    <w:rsid w:val="009A74A0"/>
    <w:rsid w:val="009A7640"/>
    <w:rsid w:val="009A7AD5"/>
    <w:rsid w:val="009A7AE7"/>
    <w:rsid w:val="009A7E6D"/>
    <w:rsid w:val="009A7ED8"/>
    <w:rsid w:val="009B01D0"/>
    <w:rsid w:val="009B0309"/>
    <w:rsid w:val="009B0A5C"/>
    <w:rsid w:val="009B1A06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341"/>
    <w:rsid w:val="009B5374"/>
    <w:rsid w:val="009B5475"/>
    <w:rsid w:val="009B564E"/>
    <w:rsid w:val="009B5693"/>
    <w:rsid w:val="009B572D"/>
    <w:rsid w:val="009B5ECE"/>
    <w:rsid w:val="009B6365"/>
    <w:rsid w:val="009B664D"/>
    <w:rsid w:val="009B684E"/>
    <w:rsid w:val="009B754C"/>
    <w:rsid w:val="009B79C0"/>
    <w:rsid w:val="009B7AA5"/>
    <w:rsid w:val="009B7E87"/>
    <w:rsid w:val="009B7FC5"/>
    <w:rsid w:val="009C0169"/>
    <w:rsid w:val="009C0179"/>
    <w:rsid w:val="009C089C"/>
    <w:rsid w:val="009C0C73"/>
    <w:rsid w:val="009C107A"/>
    <w:rsid w:val="009C1679"/>
    <w:rsid w:val="009C186E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6F8E"/>
    <w:rsid w:val="009C770F"/>
    <w:rsid w:val="009C781A"/>
    <w:rsid w:val="009C792F"/>
    <w:rsid w:val="009D02F3"/>
    <w:rsid w:val="009D037C"/>
    <w:rsid w:val="009D03C8"/>
    <w:rsid w:val="009D05DA"/>
    <w:rsid w:val="009D1513"/>
    <w:rsid w:val="009D1D56"/>
    <w:rsid w:val="009D1D95"/>
    <w:rsid w:val="009D1DD6"/>
    <w:rsid w:val="009D266B"/>
    <w:rsid w:val="009D2A46"/>
    <w:rsid w:val="009D48F3"/>
    <w:rsid w:val="009D4919"/>
    <w:rsid w:val="009D4FF0"/>
    <w:rsid w:val="009D5D12"/>
    <w:rsid w:val="009D5FBA"/>
    <w:rsid w:val="009D6874"/>
    <w:rsid w:val="009D6A63"/>
    <w:rsid w:val="009D703C"/>
    <w:rsid w:val="009D718F"/>
    <w:rsid w:val="009D7AB8"/>
    <w:rsid w:val="009D7B3E"/>
    <w:rsid w:val="009E036B"/>
    <w:rsid w:val="009E0662"/>
    <w:rsid w:val="009E068F"/>
    <w:rsid w:val="009E07B1"/>
    <w:rsid w:val="009E0FE9"/>
    <w:rsid w:val="009E1261"/>
    <w:rsid w:val="009E14E0"/>
    <w:rsid w:val="009E1690"/>
    <w:rsid w:val="009E1734"/>
    <w:rsid w:val="009E1D55"/>
    <w:rsid w:val="009E2563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32"/>
    <w:rsid w:val="009F0EDC"/>
    <w:rsid w:val="009F10C5"/>
    <w:rsid w:val="009F13B9"/>
    <w:rsid w:val="009F1654"/>
    <w:rsid w:val="009F179B"/>
    <w:rsid w:val="009F2C05"/>
    <w:rsid w:val="009F2D25"/>
    <w:rsid w:val="009F2EA0"/>
    <w:rsid w:val="009F2F37"/>
    <w:rsid w:val="009F344F"/>
    <w:rsid w:val="009F35F8"/>
    <w:rsid w:val="009F427B"/>
    <w:rsid w:val="009F4549"/>
    <w:rsid w:val="009F47B4"/>
    <w:rsid w:val="009F4A22"/>
    <w:rsid w:val="009F51E0"/>
    <w:rsid w:val="009F51E5"/>
    <w:rsid w:val="009F5871"/>
    <w:rsid w:val="009F5BE4"/>
    <w:rsid w:val="009F6679"/>
    <w:rsid w:val="009F73C2"/>
    <w:rsid w:val="009F7670"/>
    <w:rsid w:val="009F781B"/>
    <w:rsid w:val="009F7B05"/>
    <w:rsid w:val="00A001CB"/>
    <w:rsid w:val="00A0029B"/>
    <w:rsid w:val="00A00456"/>
    <w:rsid w:val="00A00626"/>
    <w:rsid w:val="00A00EC6"/>
    <w:rsid w:val="00A014B0"/>
    <w:rsid w:val="00A01D9F"/>
    <w:rsid w:val="00A02199"/>
    <w:rsid w:val="00A02314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E00"/>
    <w:rsid w:val="00A04F49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E80"/>
    <w:rsid w:val="00A12390"/>
    <w:rsid w:val="00A134A4"/>
    <w:rsid w:val="00A1352A"/>
    <w:rsid w:val="00A136D1"/>
    <w:rsid w:val="00A13D71"/>
    <w:rsid w:val="00A13E54"/>
    <w:rsid w:val="00A13F97"/>
    <w:rsid w:val="00A14031"/>
    <w:rsid w:val="00A141EA"/>
    <w:rsid w:val="00A142A0"/>
    <w:rsid w:val="00A143FF"/>
    <w:rsid w:val="00A14499"/>
    <w:rsid w:val="00A15BA1"/>
    <w:rsid w:val="00A15F6C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44E"/>
    <w:rsid w:val="00A234FD"/>
    <w:rsid w:val="00A2351A"/>
    <w:rsid w:val="00A23B6E"/>
    <w:rsid w:val="00A23CAB"/>
    <w:rsid w:val="00A23E4D"/>
    <w:rsid w:val="00A24C32"/>
    <w:rsid w:val="00A24E0D"/>
    <w:rsid w:val="00A25138"/>
    <w:rsid w:val="00A2552E"/>
    <w:rsid w:val="00A25EA9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ADC"/>
    <w:rsid w:val="00A32EA3"/>
    <w:rsid w:val="00A32EAE"/>
    <w:rsid w:val="00A32F9F"/>
    <w:rsid w:val="00A3348F"/>
    <w:rsid w:val="00A337C4"/>
    <w:rsid w:val="00A33DDD"/>
    <w:rsid w:val="00A33EB4"/>
    <w:rsid w:val="00A34405"/>
    <w:rsid w:val="00A3448A"/>
    <w:rsid w:val="00A34CAF"/>
    <w:rsid w:val="00A35731"/>
    <w:rsid w:val="00A359F7"/>
    <w:rsid w:val="00A35C98"/>
    <w:rsid w:val="00A36147"/>
    <w:rsid w:val="00A36297"/>
    <w:rsid w:val="00A36482"/>
    <w:rsid w:val="00A36803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08D7"/>
    <w:rsid w:val="00A40AA9"/>
    <w:rsid w:val="00A40D58"/>
    <w:rsid w:val="00A419BD"/>
    <w:rsid w:val="00A41E2B"/>
    <w:rsid w:val="00A42066"/>
    <w:rsid w:val="00A42170"/>
    <w:rsid w:val="00A42D73"/>
    <w:rsid w:val="00A44DD5"/>
    <w:rsid w:val="00A44E12"/>
    <w:rsid w:val="00A45075"/>
    <w:rsid w:val="00A45404"/>
    <w:rsid w:val="00A45563"/>
    <w:rsid w:val="00A457A9"/>
    <w:rsid w:val="00A45B10"/>
    <w:rsid w:val="00A45B74"/>
    <w:rsid w:val="00A45EA0"/>
    <w:rsid w:val="00A469C0"/>
    <w:rsid w:val="00A46A07"/>
    <w:rsid w:val="00A46B79"/>
    <w:rsid w:val="00A46B7B"/>
    <w:rsid w:val="00A46BA0"/>
    <w:rsid w:val="00A470FC"/>
    <w:rsid w:val="00A4761F"/>
    <w:rsid w:val="00A47D50"/>
    <w:rsid w:val="00A47EEE"/>
    <w:rsid w:val="00A47FEF"/>
    <w:rsid w:val="00A501FC"/>
    <w:rsid w:val="00A50787"/>
    <w:rsid w:val="00A5083F"/>
    <w:rsid w:val="00A509FE"/>
    <w:rsid w:val="00A50BBA"/>
    <w:rsid w:val="00A50EF6"/>
    <w:rsid w:val="00A51174"/>
    <w:rsid w:val="00A51324"/>
    <w:rsid w:val="00A51754"/>
    <w:rsid w:val="00A51B25"/>
    <w:rsid w:val="00A51D8C"/>
    <w:rsid w:val="00A51DCF"/>
    <w:rsid w:val="00A51F2D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4C19"/>
    <w:rsid w:val="00A557CB"/>
    <w:rsid w:val="00A55873"/>
    <w:rsid w:val="00A55DBF"/>
    <w:rsid w:val="00A56B70"/>
    <w:rsid w:val="00A5761F"/>
    <w:rsid w:val="00A579CE"/>
    <w:rsid w:val="00A579E0"/>
    <w:rsid w:val="00A609D2"/>
    <w:rsid w:val="00A60B22"/>
    <w:rsid w:val="00A61017"/>
    <w:rsid w:val="00A61499"/>
    <w:rsid w:val="00A61757"/>
    <w:rsid w:val="00A619BA"/>
    <w:rsid w:val="00A61AB8"/>
    <w:rsid w:val="00A61B44"/>
    <w:rsid w:val="00A61C47"/>
    <w:rsid w:val="00A61F0C"/>
    <w:rsid w:val="00A6214B"/>
    <w:rsid w:val="00A62266"/>
    <w:rsid w:val="00A62564"/>
    <w:rsid w:val="00A62731"/>
    <w:rsid w:val="00A62A77"/>
    <w:rsid w:val="00A62D96"/>
    <w:rsid w:val="00A62E0A"/>
    <w:rsid w:val="00A63483"/>
    <w:rsid w:val="00A6428E"/>
    <w:rsid w:val="00A649A4"/>
    <w:rsid w:val="00A64B28"/>
    <w:rsid w:val="00A64D39"/>
    <w:rsid w:val="00A6551F"/>
    <w:rsid w:val="00A657D7"/>
    <w:rsid w:val="00A65865"/>
    <w:rsid w:val="00A65A80"/>
    <w:rsid w:val="00A660AC"/>
    <w:rsid w:val="00A66174"/>
    <w:rsid w:val="00A6635F"/>
    <w:rsid w:val="00A663F0"/>
    <w:rsid w:val="00A66938"/>
    <w:rsid w:val="00A673D9"/>
    <w:rsid w:val="00A674C0"/>
    <w:rsid w:val="00A67AAA"/>
    <w:rsid w:val="00A67BDA"/>
    <w:rsid w:val="00A67E6C"/>
    <w:rsid w:val="00A702BF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B50"/>
    <w:rsid w:val="00A74C38"/>
    <w:rsid w:val="00A74D4E"/>
    <w:rsid w:val="00A75048"/>
    <w:rsid w:val="00A754C5"/>
    <w:rsid w:val="00A75B7C"/>
    <w:rsid w:val="00A76043"/>
    <w:rsid w:val="00A761D4"/>
    <w:rsid w:val="00A76457"/>
    <w:rsid w:val="00A76B59"/>
    <w:rsid w:val="00A7713D"/>
    <w:rsid w:val="00A77B08"/>
    <w:rsid w:val="00A77EC4"/>
    <w:rsid w:val="00A80135"/>
    <w:rsid w:val="00A802FF"/>
    <w:rsid w:val="00A8085B"/>
    <w:rsid w:val="00A80934"/>
    <w:rsid w:val="00A80C04"/>
    <w:rsid w:val="00A80DBC"/>
    <w:rsid w:val="00A80DD9"/>
    <w:rsid w:val="00A810FA"/>
    <w:rsid w:val="00A8133D"/>
    <w:rsid w:val="00A819FF"/>
    <w:rsid w:val="00A81ADB"/>
    <w:rsid w:val="00A81BEC"/>
    <w:rsid w:val="00A82394"/>
    <w:rsid w:val="00A824AA"/>
    <w:rsid w:val="00A82726"/>
    <w:rsid w:val="00A827D2"/>
    <w:rsid w:val="00A83E90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95E"/>
    <w:rsid w:val="00A91A00"/>
    <w:rsid w:val="00A91C79"/>
    <w:rsid w:val="00A92383"/>
    <w:rsid w:val="00A923E8"/>
    <w:rsid w:val="00A9241C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564B"/>
    <w:rsid w:val="00A96124"/>
    <w:rsid w:val="00A96354"/>
    <w:rsid w:val="00A96F07"/>
    <w:rsid w:val="00A97138"/>
    <w:rsid w:val="00A9718A"/>
    <w:rsid w:val="00A973C6"/>
    <w:rsid w:val="00A9766B"/>
    <w:rsid w:val="00A977C2"/>
    <w:rsid w:val="00A978C2"/>
    <w:rsid w:val="00AA016F"/>
    <w:rsid w:val="00AA03F4"/>
    <w:rsid w:val="00AA155B"/>
    <w:rsid w:val="00AA185E"/>
    <w:rsid w:val="00AA1A47"/>
    <w:rsid w:val="00AA1B3E"/>
    <w:rsid w:val="00AA1ED6"/>
    <w:rsid w:val="00AA1EDF"/>
    <w:rsid w:val="00AA2195"/>
    <w:rsid w:val="00AA2595"/>
    <w:rsid w:val="00AA2638"/>
    <w:rsid w:val="00AA3B08"/>
    <w:rsid w:val="00AA3DDC"/>
    <w:rsid w:val="00AA4846"/>
    <w:rsid w:val="00AA4C40"/>
    <w:rsid w:val="00AA4FB9"/>
    <w:rsid w:val="00AA51D6"/>
    <w:rsid w:val="00AA54E1"/>
    <w:rsid w:val="00AA57B5"/>
    <w:rsid w:val="00AA5B37"/>
    <w:rsid w:val="00AA5E1B"/>
    <w:rsid w:val="00AA61CF"/>
    <w:rsid w:val="00AA63E3"/>
    <w:rsid w:val="00AA63EC"/>
    <w:rsid w:val="00AA6AA6"/>
    <w:rsid w:val="00AA6DEC"/>
    <w:rsid w:val="00AA7006"/>
    <w:rsid w:val="00AA75B6"/>
    <w:rsid w:val="00AA76F7"/>
    <w:rsid w:val="00AA7DA9"/>
    <w:rsid w:val="00AA7EBB"/>
    <w:rsid w:val="00AB00F2"/>
    <w:rsid w:val="00AB0309"/>
    <w:rsid w:val="00AB0955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1E89"/>
    <w:rsid w:val="00AB20A7"/>
    <w:rsid w:val="00AB3264"/>
    <w:rsid w:val="00AB332A"/>
    <w:rsid w:val="00AB3371"/>
    <w:rsid w:val="00AB3451"/>
    <w:rsid w:val="00AB40A4"/>
    <w:rsid w:val="00AB4749"/>
    <w:rsid w:val="00AB4A86"/>
    <w:rsid w:val="00AB4AB8"/>
    <w:rsid w:val="00AB4BB5"/>
    <w:rsid w:val="00AB50A0"/>
    <w:rsid w:val="00AB5608"/>
    <w:rsid w:val="00AB618E"/>
    <w:rsid w:val="00AB655E"/>
    <w:rsid w:val="00AB660A"/>
    <w:rsid w:val="00AB6CFC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1E9"/>
    <w:rsid w:val="00AC2739"/>
    <w:rsid w:val="00AC2D41"/>
    <w:rsid w:val="00AC2ECD"/>
    <w:rsid w:val="00AC2EE5"/>
    <w:rsid w:val="00AC3119"/>
    <w:rsid w:val="00AC3368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4CB"/>
    <w:rsid w:val="00AD5848"/>
    <w:rsid w:val="00AD5BC6"/>
    <w:rsid w:val="00AD6050"/>
    <w:rsid w:val="00AD660D"/>
    <w:rsid w:val="00AD6827"/>
    <w:rsid w:val="00AD782E"/>
    <w:rsid w:val="00AD7888"/>
    <w:rsid w:val="00AD7E89"/>
    <w:rsid w:val="00AE04C4"/>
    <w:rsid w:val="00AE07D4"/>
    <w:rsid w:val="00AE07F4"/>
    <w:rsid w:val="00AE09EB"/>
    <w:rsid w:val="00AE0CC6"/>
    <w:rsid w:val="00AE0F6C"/>
    <w:rsid w:val="00AE1053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44E"/>
    <w:rsid w:val="00AE4A0D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196"/>
    <w:rsid w:val="00AE7A6E"/>
    <w:rsid w:val="00AE7FBF"/>
    <w:rsid w:val="00AF0645"/>
    <w:rsid w:val="00AF0FFF"/>
    <w:rsid w:val="00AF1C5D"/>
    <w:rsid w:val="00AF1E0C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56F7"/>
    <w:rsid w:val="00AF58D9"/>
    <w:rsid w:val="00AF5E8F"/>
    <w:rsid w:val="00AF61BE"/>
    <w:rsid w:val="00AF6361"/>
    <w:rsid w:val="00AF6BF9"/>
    <w:rsid w:val="00AF6C40"/>
    <w:rsid w:val="00AF6FA0"/>
    <w:rsid w:val="00AF731D"/>
    <w:rsid w:val="00AF7F61"/>
    <w:rsid w:val="00B006FE"/>
    <w:rsid w:val="00B007CB"/>
    <w:rsid w:val="00B008F8"/>
    <w:rsid w:val="00B01310"/>
    <w:rsid w:val="00B02AA9"/>
    <w:rsid w:val="00B02FA3"/>
    <w:rsid w:val="00B03093"/>
    <w:rsid w:val="00B0348E"/>
    <w:rsid w:val="00B037D1"/>
    <w:rsid w:val="00B03C21"/>
    <w:rsid w:val="00B03D47"/>
    <w:rsid w:val="00B04158"/>
    <w:rsid w:val="00B04786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10644"/>
    <w:rsid w:val="00B107A9"/>
    <w:rsid w:val="00B11396"/>
    <w:rsid w:val="00B120F5"/>
    <w:rsid w:val="00B12766"/>
    <w:rsid w:val="00B12786"/>
    <w:rsid w:val="00B12B14"/>
    <w:rsid w:val="00B133A3"/>
    <w:rsid w:val="00B133CC"/>
    <w:rsid w:val="00B13514"/>
    <w:rsid w:val="00B13798"/>
    <w:rsid w:val="00B13A2C"/>
    <w:rsid w:val="00B13C5C"/>
    <w:rsid w:val="00B13C9A"/>
    <w:rsid w:val="00B1402F"/>
    <w:rsid w:val="00B1423E"/>
    <w:rsid w:val="00B14925"/>
    <w:rsid w:val="00B14F5D"/>
    <w:rsid w:val="00B15150"/>
    <w:rsid w:val="00B1532E"/>
    <w:rsid w:val="00B155C9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3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69FF"/>
    <w:rsid w:val="00B2763F"/>
    <w:rsid w:val="00B2778B"/>
    <w:rsid w:val="00B27AAC"/>
    <w:rsid w:val="00B27B9B"/>
    <w:rsid w:val="00B27DA7"/>
    <w:rsid w:val="00B27F64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1F3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37EB5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845"/>
    <w:rsid w:val="00B41888"/>
    <w:rsid w:val="00B41949"/>
    <w:rsid w:val="00B41CD7"/>
    <w:rsid w:val="00B423F0"/>
    <w:rsid w:val="00B428F9"/>
    <w:rsid w:val="00B431EC"/>
    <w:rsid w:val="00B43A58"/>
    <w:rsid w:val="00B43C95"/>
    <w:rsid w:val="00B43CAA"/>
    <w:rsid w:val="00B44822"/>
    <w:rsid w:val="00B44834"/>
    <w:rsid w:val="00B44DED"/>
    <w:rsid w:val="00B45050"/>
    <w:rsid w:val="00B452B9"/>
    <w:rsid w:val="00B45793"/>
    <w:rsid w:val="00B457F1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F2C"/>
    <w:rsid w:val="00B50A4C"/>
    <w:rsid w:val="00B5165A"/>
    <w:rsid w:val="00B5171D"/>
    <w:rsid w:val="00B519E3"/>
    <w:rsid w:val="00B51E0E"/>
    <w:rsid w:val="00B5244B"/>
    <w:rsid w:val="00B527D5"/>
    <w:rsid w:val="00B52C14"/>
    <w:rsid w:val="00B53363"/>
    <w:rsid w:val="00B53930"/>
    <w:rsid w:val="00B53A62"/>
    <w:rsid w:val="00B53B3B"/>
    <w:rsid w:val="00B548B7"/>
    <w:rsid w:val="00B549F5"/>
    <w:rsid w:val="00B54A00"/>
    <w:rsid w:val="00B54C50"/>
    <w:rsid w:val="00B54FD0"/>
    <w:rsid w:val="00B55186"/>
    <w:rsid w:val="00B553EF"/>
    <w:rsid w:val="00B55DD5"/>
    <w:rsid w:val="00B55FC9"/>
    <w:rsid w:val="00B568FD"/>
    <w:rsid w:val="00B56AC2"/>
    <w:rsid w:val="00B56E23"/>
    <w:rsid w:val="00B573BE"/>
    <w:rsid w:val="00B575EC"/>
    <w:rsid w:val="00B57A70"/>
    <w:rsid w:val="00B57F76"/>
    <w:rsid w:val="00B60184"/>
    <w:rsid w:val="00B603C0"/>
    <w:rsid w:val="00B605CF"/>
    <w:rsid w:val="00B6073A"/>
    <w:rsid w:val="00B607CD"/>
    <w:rsid w:val="00B609B2"/>
    <w:rsid w:val="00B60E34"/>
    <w:rsid w:val="00B62448"/>
    <w:rsid w:val="00B627F5"/>
    <w:rsid w:val="00B62875"/>
    <w:rsid w:val="00B62F73"/>
    <w:rsid w:val="00B6385F"/>
    <w:rsid w:val="00B63D4C"/>
    <w:rsid w:val="00B640C4"/>
    <w:rsid w:val="00B64AC0"/>
    <w:rsid w:val="00B6599F"/>
    <w:rsid w:val="00B659BF"/>
    <w:rsid w:val="00B65FEB"/>
    <w:rsid w:val="00B6602F"/>
    <w:rsid w:val="00B661C9"/>
    <w:rsid w:val="00B664C7"/>
    <w:rsid w:val="00B666EA"/>
    <w:rsid w:val="00B66799"/>
    <w:rsid w:val="00B6684F"/>
    <w:rsid w:val="00B66879"/>
    <w:rsid w:val="00B7060C"/>
    <w:rsid w:val="00B7080E"/>
    <w:rsid w:val="00B70D53"/>
    <w:rsid w:val="00B7176B"/>
    <w:rsid w:val="00B71827"/>
    <w:rsid w:val="00B7278E"/>
    <w:rsid w:val="00B72B31"/>
    <w:rsid w:val="00B72C97"/>
    <w:rsid w:val="00B73085"/>
    <w:rsid w:val="00B735C0"/>
    <w:rsid w:val="00B739F6"/>
    <w:rsid w:val="00B73A98"/>
    <w:rsid w:val="00B74275"/>
    <w:rsid w:val="00B743F3"/>
    <w:rsid w:val="00B74523"/>
    <w:rsid w:val="00B747E4"/>
    <w:rsid w:val="00B748E7"/>
    <w:rsid w:val="00B74A08"/>
    <w:rsid w:val="00B74B45"/>
    <w:rsid w:val="00B75041"/>
    <w:rsid w:val="00B756C7"/>
    <w:rsid w:val="00B75A02"/>
    <w:rsid w:val="00B75BB0"/>
    <w:rsid w:val="00B768FC"/>
    <w:rsid w:val="00B76937"/>
    <w:rsid w:val="00B76D63"/>
    <w:rsid w:val="00B77C10"/>
    <w:rsid w:val="00B803E3"/>
    <w:rsid w:val="00B804B0"/>
    <w:rsid w:val="00B804D5"/>
    <w:rsid w:val="00B8065D"/>
    <w:rsid w:val="00B8163D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DD"/>
    <w:rsid w:val="00B83728"/>
    <w:rsid w:val="00B8392B"/>
    <w:rsid w:val="00B83D2E"/>
    <w:rsid w:val="00B84195"/>
    <w:rsid w:val="00B84470"/>
    <w:rsid w:val="00B8458E"/>
    <w:rsid w:val="00B8475C"/>
    <w:rsid w:val="00B849D8"/>
    <w:rsid w:val="00B84A12"/>
    <w:rsid w:val="00B84B5B"/>
    <w:rsid w:val="00B84CA2"/>
    <w:rsid w:val="00B85150"/>
    <w:rsid w:val="00B85235"/>
    <w:rsid w:val="00B8585C"/>
    <w:rsid w:val="00B85CE6"/>
    <w:rsid w:val="00B85DE5"/>
    <w:rsid w:val="00B85E1F"/>
    <w:rsid w:val="00B8667D"/>
    <w:rsid w:val="00B86693"/>
    <w:rsid w:val="00B870F1"/>
    <w:rsid w:val="00B87259"/>
    <w:rsid w:val="00B8745A"/>
    <w:rsid w:val="00B877A2"/>
    <w:rsid w:val="00B879D1"/>
    <w:rsid w:val="00B87C8A"/>
    <w:rsid w:val="00B90032"/>
    <w:rsid w:val="00B9033E"/>
    <w:rsid w:val="00B909C2"/>
    <w:rsid w:val="00B90DEF"/>
    <w:rsid w:val="00B90F73"/>
    <w:rsid w:val="00B91EDB"/>
    <w:rsid w:val="00B9287B"/>
    <w:rsid w:val="00B92D99"/>
    <w:rsid w:val="00B93744"/>
    <w:rsid w:val="00B93866"/>
    <w:rsid w:val="00B939B0"/>
    <w:rsid w:val="00B93AED"/>
    <w:rsid w:val="00B93B59"/>
    <w:rsid w:val="00B9406A"/>
    <w:rsid w:val="00B9408D"/>
    <w:rsid w:val="00B94216"/>
    <w:rsid w:val="00B9427C"/>
    <w:rsid w:val="00B942C4"/>
    <w:rsid w:val="00B9499D"/>
    <w:rsid w:val="00B94A35"/>
    <w:rsid w:val="00B94BB8"/>
    <w:rsid w:val="00B95145"/>
    <w:rsid w:val="00B9527D"/>
    <w:rsid w:val="00B956C8"/>
    <w:rsid w:val="00B9599E"/>
    <w:rsid w:val="00B961C7"/>
    <w:rsid w:val="00B965D6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858"/>
    <w:rsid w:val="00BA2A08"/>
    <w:rsid w:val="00BA2D58"/>
    <w:rsid w:val="00BA41E5"/>
    <w:rsid w:val="00BA4DFD"/>
    <w:rsid w:val="00BA5108"/>
    <w:rsid w:val="00BA55EC"/>
    <w:rsid w:val="00BA56D2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96"/>
    <w:rsid w:val="00BB16F0"/>
    <w:rsid w:val="00BB216D"/>
    <w:rsid w:val="00BB24A6"/>
    <w:rsid w:val="00BB2A25"/>
    <w:rsid w:val="00BB2C75"/>
    <w:rsid w:val="00BB2CFD"/>
    <w:rsid w:val="00BB2DEE"/>
    <w:rsid w:val="00BB32EC"/>
    <w:rsid w:val="00BB3325"/>
    <w:rsid w:val="00BB3776"/>
    <w:rsid w:val="00BB3BF1"/>
    <w:rsid w:val="00BB3D94"/>
    <w:rsid w:val="00BB42D8"/>
    <w:rsid w:val="00BB4B8C"/>
    <w:rsid w:val="00BB4CEF"/>
    <w:rsid w:val="00BB4F63"/>
    <w:rsid w:val="00BB51E9"/>
    <w:rsid w:val="00BB60EE"/>
    <w:rsid w:val="00BB613E"/>
    <w:rsid w:val="00BB6153"/>
    <w:rsid w:val="00BB62EA"/>
    <w:rsid w:val="00BB676F"/>
    <w:rsid w:val="00BB6DEC"/>
    <w:rsid w:val="00BB707F"/>
    <w:rsid w:val="00BB7644"/>
    <w:rsid w:val="00BB7649"/>
    <w:rsid w:val="00BB7C16"/>
    <w:rsid w:val="00BB7D92"/>
    <w:rsid w:val="00BC0035"/>
    <w:rsid w:val="00BC00CA"/>
    <w:rsid w:val="00BC0728"/>
    <w:rsid w:val="00BC0A07"/>
    <w:rsid w:val="00BC0FDC"/>
    <w:rsid w:val="00BC1AF2"/>
    <w:rsid w:val="00BC251D"/>
    <w:rsid w:val="00BC28E3"/>
    <w:rsid w:val="00BC29EB"/>
    <w:rsid w:val="00BC2AF5"/>
    <w:rsid w:val="00BC2C99"/>
    <w:rsid w:val="00BC2E2B"/>
    <w:rsid w:val="00BC3053"/>
    <w:rsid w:val="00BC37AB"/>
    <w:rsid w:val="00BC3C85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665"/>
    <w:rsid w:val="00BC6C63"/>
    <w:rsid w:val="00BC6DC9"/>
    <w:rsid w:val="00BC6E64"/>
    <w:rsid w:val="00BC6EA9"/>
    <w:rsid w:val="00BC7703"/>
    <w:rsid w:val="00BC7AF3"/>
    <w:rsid w:val="00BC7E59"/>
    <w:rsid w:val="00BD0085"/>
    <w:rsid w:val="00BD0629"/>
    <w:rsid w:val="00BD0F08"/>
    <w:rsid w:val="00BD12EF"/>
    <w:rsid w:val="00BD287B"/>
    <w:rsid w:val="00BD2F8B"/>
    <w:rsid w:val="00BD3851"/>
    <w:rsid w:val="00BD4127"/>
    <w:rsid w:val="00BD484D"/>
    <w:rsid w:val="00BD48AC"/>
    <w:rsid w:val="00BD4D19"/>
    <w:rsid w:val="00BD4FE3"/>
    <w:rsid w:val="00BD5171"/>
    <w:rsid w:val="00BD5980"/>
    <w:rsid w:val="00BD5B3D"/>
    <w:rsid w:val="00BD5D20"/>
    <w:rsid w:val="00BD5F1A"/>
    <w:rsid w:val="00BD62FD"/>
    <w:rsid w:val="00BD6520"/>
    <w:rsid w:val="00BD75BB"/>
    <w:rsid w:val="00BD79F6"/>
    <w:rsid w:val="00BE0204"/>
    <w:rsid w:val="00BE0346"/>
    <w:rsid w:val="00BE0C1E"/>
    <w:rsid w:val="00BE1085"/>
    <w:rsid w:val="00BE1161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AC4"/>
    <w:rsid w:val="00BE3CA2"/>
    <w:rsid w:val="00BE3D32"/>
    <w:rsid w:val="00BE413D"/>
    <w:rsid w:val="00BE4835"/>
    <w:rsid w:val="00BE4BAC"/>
    <w:rsid w:val="00BE4E51"/>
    <w:rsid w:val="00BE536B"/>
    <w:rsid w:val="00BE58DE"/>
    <w:rsid w:val="00BE5B5D"/>
    <w:rsid w:val="00BE60EC"/>
    <w:rsid w:val="00BE660E"/>
    <w:rsid w:val="00BE6C06"/>
    <w:rsid w:val="00BE7406"/>
    <w:rsid w:val="00BE7603"/>
    <w:rsid w:val="00BF02F3"/>
    <w:rsid w:val="00BF1155"/>
    <w:rsid w:val="00BF164E"/>
    <w:rsid w:val="00BF17E2"/>
    <w:rsid w:val="00BF1B94"/>
    <w:rsid w:val="00BF24DC"/>
    <w:rsid w:val="00BF2B37"/>
    <w:rsid w:val="00BF2DE6"/>
    <w:rsid w:val="00BF3208"/>
    <w:rsid w:val="00BF3279"/>
    <w:rsid w:val="00BF33D6"/>
    <w:rsid w:val="00BF3555"/>
    <w:rsid w:val="00BF44DE"/>
    <w:rsid w:val="00BF4616"/>
    <w:rsid w:val="00BF4A22"/>
    <w:rsid w:val="00BF4C3F"/>
    <w:rsid w:val="00BF4C93"/>
    <w:rsid w:val="00BF5038"/>
    <w:rsid w:val="00BF7006"/>
    <w:rsid w:val="00BF74C7"/>
    <w:rsid w:val="00BF7E9D"/>
    <w:rsid w:val="00BF7FD0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AF6"/>
    <w:rsid w:val="00C01BD2"/>
    <w:rsid w:val="00C01F33"/>
    <w:rsid w:val="00C0208B"/>
    <w:rsid w:val="00C0298B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5818"/>
    <w:rsid w:val="00C06B87"/>
    <w:rsid w:val="00C07377"/>
    <w:rsid w:val="00C0744D"/>
    <w:rsid w:val="00C0782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E54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65C4"/>
    <w:rsid w:val="00C169D8"/>
    <w:rsid w:val="00C16E7F"/>
    <w:rsid w:val="00C20486"/>
    <w:rsid w:val="00C20AC9"/>
    <w:rsid w:val="00C213EE"/>
    <w:rsid w:val="00C215F8"/>
    <w:rsid w:val="00C21864"/>
    <w:rsid w:val="00C218CC"/>
    <w:rsid w:val="00C21BFF"/>
    <w:rsid w:val="00C21C11"/>
    <w:rsid w:val="00C22032"/>
    <w:rsid w:val="00C221CA"/>
    <w:rsid w:val="00C225CD"/>
    <w:rsid w:val="00C225E3"/>
    <w:rsid w:val="00C225FC"/>
    <w:rsid w:val="00C22739"/>
    <w:rsid w:val="00C2299F"/>
    <w:rsid w:val="00C22ABC"/>
    <w:rsid w:val="00C22C54"/>
    <w:rsid w:val="00C22C85"/>
    <w:rsid w:val="00C2309B"/>
    <w:rsid w:val="00C232AC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949"/>
    <w:rsid w:val="00C25A46"/>
    <w:rsid w:val="00C25D41"/>
    <w:rsid w:val="00C25D52"/>
    <w:rsid w:val="00C264B4"/>
    <w:rsid w:val="00C269A1"/>
    <w:rsid w:val="00C27407"/>
    <w:rsid w:val="00C27661"/>
    <w:rsid w:val="00C277C8"/>
    <w:rsid w:val="00C279B5"/>
    <w:rsid w:val="00C27B65"/>
    <w:rsid w:val="00C27C45"/>
    <w:rsid w:val="00C30C78"/>
    <w:rsid w:val="00C31D88"/>
    <w:rsid w:val="00C31DAF"/>
    <w:rsid w:val="00C31F15"/>
    <w:rsid w:val="00C31F4E"/>
    <w:rsid w:val="00C320BC"/>
    <w:rsid w:val="00C32368"/>
    <w:rsid w:val="00C324B1"/>
    <w:rsid w:val="00C32DDD"/>
    <w:rsid w:val="00C33080"/>
    <w:rsid w:val="00C33514"/>
    <w:rsid w:val="00C34189"/>
    <w:rsid w:val="00C342E2"/>
    <w:rsid w:val="00C343BB"/>
    <w:rsid w:val="00C34425"/>
    <w:rsid w:val="00C347DD"/>
    <w:rsid w:val="00C349F2"/>
    <w:rsid w:val="00C35226"/>
    <w:rsid w:val="00C356E8"/>
    <w:rsid w:val="00C358E5"/>
    <w:rsid w:val="00C369BE"/>
    <w:rsid w:val="00C36BB9"/>
    <w:rsid w:val="00C3719D"/>
    <w:rsid w:val="00C378C5"/>
    <w:rsid w:val="00C37A36"/>
    <w:rsid w:val="00C37A69"/>
    <w:rsid w:val="00C37CB2"/>
    <w:rsid w:val="00C40FE4"/>
    <w:rsid w:val="00C412B4"/>
    <w:rsid w:val="00C4172C"/>
    <w:rsid w:val="00C41741"/>
    <w:rsid w:val="00C41E1E"/>
    <w:rsid w:val="00C42189"/>
    <w:rsid w:val="00C42665"/>
    <w:rsid w:val="00C42695"/>
    <w:rsid w:val="00C42862"/>
    <w:rsid w:val="00C429A0"/>
    <w:rsid w:val="00C4351B"/>
    <w:rsid w:val="00C435A0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1A3"/>
    <w:rsid w:val="00C473A5"/>
    <w:rsid w:val="00C47C70"/>
    <w:rsid w:val="00C47EC8"/>
    <w:rsid w:val="00C50B58"/>
    <w:rsid w:val="00C50DF6"/>
    <w:rsid w:val="00C51376"/>
    <w:rsid w:val="00C5156E"/>
    <w:rsid w:val="00C519F5"/>
    <w:rsid w:val="00C51C5E"/>
    <w:rsid w:val="00C52261"/>
    <w:rsid w:val="00C522E2"/>
    <w:rsid w:val="00C5248C"/>
    <w:rsid w:val="00C5255C"/>
    <w:rsid w:val="00C52C08"/>
    <w:rsid w:val="00C52F0E"/>
    <w:rsid w:val="00C5310C"/>
    <w:rsid w:val="00C53251"/>
    <w:rsid w:val="00C53A3E"/>
    <w:rsid w:val="00C54321"/>
    <w:rsid w:val="00C546E9"/>
    <w:rsid w:val="00C54995"/>
    <w:rsid w:val="00C54B71"/>
    <w:rsid w:val="00C54D41"/>
    <w:rsid w:val="00C54F19"/>
    <w:rsid w:val="00C5567A"/>
    <w:rsid w:val="00C55707"/>
    <w:rsid w:val="00C5571C"/>
    <w:rsid w:val="00C55EEB"/>
    <w:rsid w:val="00C55F37"/>
    <w:rsid w:val="00C5616B"/>
    <w:rsid w:val="00C5630B"/>
    <w:rsid w:val="00C5638D"/>
    <w:rsid w:val="00C56767"/>
    <w:rsid w:val="00C57326"/>
    <w:rsid w:val="00C60783"/>
    <w:rsid w:val="00C60B7D"/>
    <w:rsid w:val="00C60C03"/>
    <w:rsid w:val="00C60EEF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7E5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259"/>
    <w:rsid w:val="00C67E54"/>
    <w:rsid w:val="00C700CB"/>
    <w:rsid w:val="00C70455"/>
    <w:rsid w:val="00C70697"/>
    <w:rsid w:val="00C7095F"/>
    <w:rsid w:val="00C70960"/>
    <w:rsid w:val="00C70EE4"/>
    <w:rsid w:val="00C71EA2"/>
    <w:rsid w:val="00C71FC1"/>
    <w:rsid w:val="00C72093"/>
    <w:rsid w:val="00C723E3"/>
    <w:rsid w:val="00C72504"/>
    <w:rsid w:val="00C7263A"/>
    <w:rsid w:val="00C72770"/>
    <w:rsid w:val="00C72D46"/>
    <w:rsid w:val="00C72EF4"/>
    <w:rsid w:val="00C72F1F"/>
    <w:rsid w:val="00C73E18"/>
    <w:rsid w:val="00C73E7A"/>
    <w:rsid w:val="00C74103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E81"/>
    <w:rsid w:val="00C77F4E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628"/>
    <w:rsid w:val="00C833F2"/>
    <w:rsid w:val="00C8357E"/>
    <w:rsid w:val="00C837CF"/>
    <w:rsid w:val="00C83DB5"/>
    <w:rsid w:val="00C840BD"/>
    <w:rsid w:val="00C8413E"/>
    <w:rsid w:val="00C8431E"/>
    <w:rsid w:val="00C8482C"/>
    <w:rsid w:val="00C84882"/>
    <w:rsid w:val="00C84B63"/>
    <w:rsid w:val="00C8505E"/>
    <w:rsid w:val="00C85610"/>
    <w:rsid w:val="00C857E4"/>
    <w:rsid w:val="00C85C4A"/>
    <w:rsid w:val="00C87093"/>
    <w:rsid w:val="00C87212"/>
    <w:rsid w:val="00C872CF"/>
    <w:rsid w:val="00C878E4"/>
    <w:rsid w:val="00C9027A"/>
    <w:rsid w:val="00C9068E"/>
    <w:rsid w:val="00C9100A"/>
    <w:rsid w:val="00C91101"/>
    <w:rsid w:val="00C91368"/>
    <w:rsid w:val="00C91F3A"/>
    <w:rsid w:val="00C92473"/>
    <w:rsid w:val="00C92E53"/>
    <w:rsid w:val="00C92F32"/>
    <w:rsid w:val="00C93423"/>
    <w:rsid w:val="00C934C2"/>
    <w:rsid w:val="00C93713"/>
    <w:rsid w:val="00C93814"/>
    <w:rsid w:val="00C93904"/>
    <w:rsid w:val="00C93C4B"/>
    <w:rsid w:val="00C944AB"/>
    <w:rsid w:val="00C94B51"/>
    <w:rsid w:val="00C94DE9"/>
    <w:rsid w:val="00C94E36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114E"/>
    <w:rsid w:val="00CA158A"/>
    <w:rsid w:val="00CA1883"/>
    <w:rsid w:val="00CA1CE2"/>
    <w:rsid w:val="00CA1ED8"/>
    <w:rsid w:val="00CA30B4"/>
    <w:rsid w:val="00CA3221"/>
    <w:rsid w:val="00CA3390"/>
    <w:rsid w:val="00CA375E"/>
    <w:rsid w:val="00CA3E50"/>
    <w:rsid w:val="00CA44C8"/>
    <w:rsid w:val="00CA4B9C"/>
    <w:rsid w:val="00CA500D"/>
    <w:rsid w:val="00CA5167"/>
    <w:rsid w:val="00CA53B2"/>
    <w:rsid w:val="00CA5E74"/>
    <w:rsid w:val="00CA620D"/>
    <w:rsid w:val="00CA623D"/>
    <w:rsid w:val="00CA62D8"/>
    <w:rsid w:val="00CA67EE"/>
    <w:rsid w:val="00CA6CAA"/>
    <w:rsid w:val="00CA6CBF"/>
    <w:rsid w:val="00CA6FCC"/>
    <w:rsid w:val="00CA7045"/>
    <w:rsid w:val="00CA787B"/>
    <w:rsid w:val="00CA7D6D"/>
    <w:rsid w:val="00CB13D8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B4A"/>
    <w:rsid w:val="00CB5C88"/>
    <w:rsid w:val="00CB5CA6"/>
    <w:rsid w:val="00CB5CC2"/>
    <w:rsid w:val="00CB6714"/>
    <w:rsid w:val="00CB6B3C"/>
    <w:rsid w:val="00CB6B53"/>
    <w:rsid w:val="00CB7170"/>
    <w:rsid w:val="00CB7B1F"/>
    <w:rsid w:val="00CB7CD2"/>
    <w:rsid w:val="00CC040E"/>
    <w:rsid w:val="00CC0489"/>
    <w:rsid w:val="00CC111F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7311"/>
    <w:rsid w:val="00CC7400"/>
    <w:rsid w:val="00CC7ADA"/>
    <w:rsid w:val="00CC7B45"/>
    <w:rsid w:val="00CC7F18"/>
    <w:rsid w:val="00CD024A"/>
    <w:rsid w:val="00CD0547"/>
    <w:rsid w:val="00CD0865"/>
    <w:rsid w:val="00CD0C3F"/>
    <w:rsid w:val="00CD0CA9"/>
    <w:rsid w:val="00CD1188"/>
    <w:rsid w:val="00CD11EE"/>
    <w:rsid w:val="00CD1299"/>
    <w:rsid w:val="00CD12F5"/>
    <w:rsid w:val="00CD1EE4"/>
    <w:rsid w:val="00CD1F2A"/>
    <w:rsid w:val="00CD2578"/>
    <w:rsid w:val="00CD2659"/>
    <w:rsid w:val="00CD2796"/>
    <w:rsid w:val="00CD2A3C"/>
    <w:rsid w:val="00CD2DB0"/>
    <w:rsid w:val="00CD2EC6"/>
    <w:rsid w:val="00CD2ED1"/>
    <w:rsid w:val="00CD2F5A"/>
    <w:rsid w:val="00CD3195"/>
    <w:rsid w:val="00CD337B"/>
    <w:rsid w:val="00CD3967"/>
    <w:rsid w:val="00CD3A48"/>
    <w:rsid w:val="00CD4300"/>
    <w:rsid w:val="00CD447B"/>
    <w:rsid w:val="00CD466E"/>
    <w:rsid w:val="00CD59B0"/>
    <w:rsid w:val="00CD7887"/>
    <w:rsid w:val="00CE0206"/>
    <w:rsid w:val="00CE0424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5EBB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F11"/>
    <w:rsid w:val="00CF24EE"/>
    <w:rsid w:val="00CF2643"/>
    <w:rsid w:val="00CF2710"/>
    <w:rsid w:val="00CF2885"/>
    <w:rsid w:val="00CF2DFA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B24"/>
    <w:rsid w:val="00D004EF"/>
    <w:rsid w:val="00D00F9E"/>
    <w:rsid w:val="00D01720"/>
    <w:rsid w:val="00D0244E"/>
    <w:rsid w:val="00D02775"/>
    <w:rsid w:val="00D02DAD"/>
    <w:rsid w:val="00D030F7"/>
    <w:rsid w:val="00D0349B"/>
    <w:rsid w:val="00D036A0"/>
    <w:rsid w:val="00D03E26"/>
    <w:rsid w:val="00D03FAB"/>
    <w:rsid w:val="00D043EB"/>
    <w:rsid w:val="00D044EB"/>
    <w:rsid w:val="00D0467F"/>
    <w:rsid w:val="00D04B7F"/>
    <w:rsid w:val="00D0517B"/>
    <w:rsid w:val="00D0596C"/>
    <w:rsid w:val="00D05973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CB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6D6B"/>
    <w:rsid w:val="00D170A2"/>
    <w:rsid w:val="00D1750E"/>
    <w:rsid w:val="00D17C67"/>
    <w:rsid w:val="00D20128"/>
    <w:rsid w:val="00D20555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7E3"/>
    <w:rsid w:val="00D239A7"/>
    <w:rsid w:val="00D23DC8"/>
    <w:rsid w:val="00D23F47"/>
    <w:rsid w:val="00D23FF6"/>
    <w:rsid w:val="00D24799"/>
    <w:rsid w:val="00D24FF8"/>
    <w:rsid w:val="00D250B8"/>
    <w:rsid w:val="00D254DD"/>
    <w:rsid w:val="00D256D4"/>
    <w:rsid w:val="00D25B5D"/>
    <w:rsid w:val="00D25F52"/>
    <w:rsid w:val="00D26144"/>
    <w:rsid w:val="00D261BD"/>
    <w:rsid w:val="00D262D1"/>
    <w:rsid w:val="00D26936"/>
    <w:rsid w:val="00D26BC4"/>
    <w:rsid w:val="00D26D45"/>
    <w:rsid w:val="00D276EF"/>
    <w:rsid w:val="00D278DA"/>
    <w:rsid w:val="00D30335"/>
    <w:rsid w:val="00D30F76"/>
    <w:rsid w:val="00D3105A"/>
    <w:rsid w:val="00D3106B"/>
    <w:rsid w:val="00D3112A"/>
    <w:rsid w:val="00D31203"/>
    <w:rsid w:val="00D31363"/>
    <w:rsid w:val="00D31A95"/>
    <w:rsid w:val="00D3255C"/>
    <w:rsid w:val="00D32AAA"/>
    <w:rsid w:val="00D32D64"/>
    <w:rsid w:val="00D33296"/>
    <w:rsid w:val="00D33434"/>
    <w:rsid w:val="00D339B8"/>
    <w:rsid w:val="00D34081"/>
    <w:rsid w:val="00D343B4"/>
    <w:rsid w:val="00D34626"/>
    <w:rsid w:val="00D34802"/>
    <w:rsid w:val="00D348E9"/>
    <w:rsid w:val="00D35460"/>
    <w:rsid w:val="00D355FD"/>
    <w:rsid w:val="00D35726"/>
    <w:rsid w:val="00D35B6B"/>
    <w:rsid w:val="00D35B8C"/>
    <w:rsid w:val="00D35EBB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37E3C"/>
    <w:rsid w:val="00D4028A"/>
    <w:rsid w:val="00D4041A"/>
    <w:rsid w:val="00D40548"/>
    <w:rsid w:val="00D40596"/>
    <w:rsid w:val="00D40723"/>
    <w:rsid w:val="00D40B26"/>
    <w:rsid w:val="00D40B33"/>
    <w:rsid w:val="00D40D29"/>
    <w:rsid w:val="00D412A2"/>
    <w:rsid w:val="00D41754"/>
    <w:rsid w:val="00D417B8"/>
    <w:rsid w:val="00D41B12"/>
    <w:rsid w:val="00D41DF9"/>
    <w:rsid w:val="00D4243E"/>
    <w:rsid w:val="00D426F0"/>
    <w:rsid w:val="00D42F3B"/>
    <w:rsid w:val="00D4318F"/>
    <w:rsid w:val="00D432B5"/>
    <w:rsid w:val="00D43401"/>
    <w:rsid w:val="00D434A3"/>
    <w:rsid w:val="00D434FF"/>
    <w:rsid w:val="00D438BF"/>
    <w:rsid w:val="00D43D1A"/>
    <w:rsid w:val="00D440F8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392"/>
    <w:rsid w:val="00D475A7"/>
    <w:rsid w:val="00D47CBA"/>
    <w:rsid w:val="00D504EF"/>
    <w:rsid w:val="00D50829"/>
    <w:rsid w:val="00D52362"/>
    <w:rsid w:val="00D52885"/>
    <w:rsid w:val="00D528A1"/>
    <w:rsid w:val="00D5314E"/>
    <w:rsid w:val="00D5346B"/>
    <w:rsid w:val="00D538B1"/>
    <w:rsid w:val="00D53A72"/>
    <w:rsid w:val="00D53AC8"/>
    <w:rsid w:val="00D53DAA"/>
    <w:rsid w:val="00D53EB1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D3A"/>
    <w:rsid w:val="00D57E0F"/>
    <w:rsid w:val="00D57F5C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2C91"/>
    <w:rsid w:val="00D62EF1"/>
    <w:rsid w:val="00D63A7F"/>
    <w:rsid w:val="00D6422F"/>
    <w:rsid w:val="00D64B38"/>
    <w:rsid w:val="00D65183"/>
    <w:rsid w:val="00D652B5"/>
    <w:rsid w:val="00D6547D"/>
    <w:rsid w:val="00D656D3"/>
    <w:rsid w:val="00D66155"/>
    <w:rsid w:val="00D670A2"/>
    <w:rsid w:val="00D67395"/>
    <w:rsid w:val="00D678B4"/>
    <w:rsid w:val="00D67C73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068"/>
    <w:rsid w:val="00D75594"/>
    <w:rsid w:val="00D75B3D"/>
    <w:rsid w:val="00D75C33"/>
    <w:rsid w:val="00D75CDB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1765"/>
    <w:rsid w:val="00D81AA1"/>
    <w:rsid w:val="00D81BE5"/>
    <w:rsid w:val="00D81EEB"/>
    <w:rsid w:val="00D823C6"/>
    <w:rsid w:val="00D82617"/>
    <w:rsid w:val="00D829DC"/>
    <w:rsid w:val="00D82F12"/>
    <w:rsid w:val="00D82F15"/>
    <w:rsid w:val="00D8327F"/>
    <w:rsid w:val="00D83337"/>
    <w:rsid w:val="00D83E61"/>
    <w:rsid w:val="00D84250"/>
    <w:rsid w:val="00D84934"/>
    <w:rsid w:val="00D8494D"/>
    <w:rsid w:val="00D84A47"/>
    <w:rsid w:val="00D84B09"/>
    <w:rsid w:val="00D85AA5"/>
    <w:rsid w:val="00D86075"/>
    <w:rsid w:val="00D8654A"/>
    <w:rsid w:val="00D86CA3"/>
    <w:rsid w:val="00D86EB5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CC3"/>
    <w:rsid w:val="00D92D00"/>
    <w:rsid w:val="00D92E58"/>
    <w:rsid w:val="00D92E88"/>
    <w:rsid w:val="00D92F40"/>
    <w:rsid w:val="00D92F48"/>
    <w:rsid w:val="00D93419"/>
    <w:rsid w:val="00D93587"/>
    <w:rsid w:val="00D939B4"/>
    <w:rsid w:val="00D93D7B"/>
    <w:rsid w:val="00D94945"/>
    <w:rsid w:val="00D95182"/>
    <w:rsid w:val="00D9564F"/>
    <w:rsid w:val="00D9595F"/>
    <w:rsid w:val="00D95BF1"/>
    <w:rsid w:val="00D96A17"/>
    <w:rsid w:val="00D96C30"/>
    <w:rsid w:val="00D96D51"/>
    <w:rsid w:val="00D96E29"/>
    <w:rsid w:val="00D96E33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4EC"/>
    <w:rsid w:val="00DA175E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2B0"/>
    <w:rsid w:val="00DA5417"/>
    <w:rsid w:val="00DA55F5"/>
    <w:rsid w:val="00DA56E8"/>
    <w:rsid w:val="00DA5711"/>
    <w:rsid w:val="00DA5823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1EB7"/>
    <w:rsid w:val="00DB25BB"/>
    <w:rsid w:val="00DB2FA6"/>
    <w:rsid w:val="00DB314E"/>
    <w:rsid w:val="00DB377D"/>
    <w:rsid w:val="00DB3E54"/>
    <w:rsid w:val="00DB4110"/>
    <w:rsid w:val="00DB453E"/>
    <w:rsid w:val="00DB4765"/>
    <w:rsid w:val="00DB560A"/>
    <w:rsid w:val="00DB5CEF"/>
    <w:rsid w:val="00DB5E0C"/>
    <w:rsid w:val="00DB5E33"/>
    <w:rsid w:val="00DB66C5"/>
    <w:rsid w:val="00DB6A44"/>
    <w:rsid w:val="00DB741C"/>
    <w:rsid w:val="00DB75D9"/>
    <w:rsid w:val="00DB7D32"/>
    <w:rsid w:val="00DB7F0A"/>
    <w:rsid w:val="00DC01C1"/>
    <w:rsid w:val="00DC0408"/>
    <w:rsid w:val="00DC1506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B6A"/>
    <w:rsid w:val="00DC7C4B"/>
    <w:rsid w:val="00DC7DC3"/>
    <w:rsid w:val="00DD0268"/>
    <w:rsid w:val="00DD0429"/>
    <w:rsid w:val="00DD046A"/>
    <w:rsid w:val="00DD0508"/>
    <w:rsid w:val="00DD0AE2"/>
    <w:rsid w:val="00DD11A9"/>
    <w:rsid w:val="00DD1749"/>
    <w:rsid w:val="00DD2C53"/>
    <w:rsid w:val="00DD2F9E"/>
    <w:rsid w:val="00DD3005"/>
    <w:rsid w:val="00DD32D4"/>
    <w:rsid w:val="00DD36DB"/>
    <w:rsid w:val="00DD3C3F"/>
    <w:rsid w:val="00DD4325"/>
    <w:rsid w:val="00DD495C"/>
    <w:rsid w:val="00DD4E59"/>
    <w:rsid w:val="00DD4FD3"/>
    <w:rsid w:val="00DD5898"/>
    <w:rsid w:val="00DD593F"/>
    <w:rsid w:val="00DD5BE6"/>
    <w:rsid w:val="00DD5C62"/>
    <w:rsid w:val="00DD5E07"/>
    <w:rsid w:val="00DD6103"/>
    <w:rsid w:val="00DD7182"/>
    <w:rsid w:val="00DD7B50"/>
    <w:rsid w:val="00DD7F37"/>
    <w:rsid w:val="00DD7F97"/>
    <w:rsid w:val="00DD7FB5"/>
    <w:rsid w:val="00DE03E6"/>
    <w:rsid w:val="00DE0439"/>
    <w:rsid w:val="00DE0B33"/>
    <w:rsid w:val="00DE0F8B"/>
    <w:rsid w:val="00DE11CE"/>
    <w:rsid w:val="00DE1369"/>
    <w:rsid w:val="00DE13A9"/>
    <w:rsid w:val="00DE24E6"/>
    <w:rsid w:val="00DE2848"/>
    <w:rsid w:val="00DE29F0"/>
    <w:rsid w:val="00DE2CF3"/>
    <w:rsid w:val="00DE3FB7"/>
    <w:rsid w:val="00DE4A50"/>
    <w:rsid w:val="00DE4CF1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6BB"/>
    <w:rsid w:val="00DE7B99"/>
    <w:rsid w:val="00DE7C4C"/>
    <w:rsid w:val="00DF002D"/>
    <w:rsid w:val="00DF01F0"/>
    <w:rsid w:val="00DF025C"/>
    <w:rsid w:val="00DF068A"/>
    <w:rsid w:val="00DF06C8"/>
    <w:rsid w:val="00DF0A28"/>
    <w:rsid w:val="00DF0B6E"/>
    <w:rsid w:val="00DF0E7D"/>
    <w:rsid w:val="00DF11D4"/>
    <w:rsid w:val="00DF15E0"/>
    <w:rsid w:val="00DF18B6"/>
    <w:rsid w:val="00DF18BA"/>
    <w:rsid w:val="00DF1CAC"/>
    <w:rsid w:val="00DF207F"/>
    <w:rsid w:val="00DF2211"/>
    <w:rsid w:val="00DF2A6E"/>
    <w:rsid w:val="00DF2C6B"/>
    <w:rsid w:val="00DF323C"/>
    <w:rsid w:val="00DF3761"/>
    <w:rsid w:val="00DF37A0"/>
    <w:rsid w:val="00DF3AEB"/>
    <w:rsid w:val="00DF40A4"/>
    <w:rsid w:val="00DF450D"/>
    <w:rsid w:val="00DF48A9"/>
    <w:rsid w:val="00DF4BB5"/>
    <w:rsid w:val="00DF4E01"/>
    <w:rsid w:val="00DF505D"/>
    <w:rsid w:val="00DF5085"/>
    <w:rsid w:val="00DF56DA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141"/>
    <w:rsid w:val="00E0377A"/>
    <w:rsid w:val="00E03813"/>
    <w:rsid w:val="00E03DC4"/>
    <w:rsid w:val="00E041C7"/>
    <w:rsid w:val="00E0445B"/>
    <w:rsid w:val="00E04F6C"/>
    <w:rsid w:val="00E0523D"/>
    <w:rsid w:val="00E058A0"/>
    <w:rsid w:val="00E05C75"/>
    <w:rsid w:val="00E05CD2"/>
    <w:rsid w:val="00E061F8"/>
    <w:rsid w:val="00E062B9"/>
    <w:rsid w:val="00E0677A"/>
    <w:rsid w:val="00E067DA"/>
    <w:rsid w:val="00E06E16"/>
    <w:rsid w:val="00E07325"/>
    <w:rsid w:val="00E07700"/>
    <w:rsid w:val="00E101D2"/>
    <w:rsid w:val="00E10FBD"/>
    <w:rsid w:val="00E110E7"/>
    <w:rsid w:val="00E11228"/>
    <w:rsid w:val="00E1144A"/>
    <w:rsid w:val="00E11B20"/>
    <w:rsid w:val="00E12100"/>
    <w:rsid w:val="00E12127"/>
    <w:rsid w:val="00E12327"/>
    <w:rsid w:val="00E125E0"/>
    <w:rsid w:val="00E12842"/>
    <w:rsid w:val="00E12875"/>
    <w:rsid w:val="00E13450"/>
    <w:rsid w:val="00E14BFF"/>
    <w:rsid w:val="00E15AAD"/>
    <w:rsid w:val="00E1600D"/>
    <w:rsid w:val="00E16570"/>
    <w:rsid w:val="00E1691A"/>
    <w:rsid w:val="00E16C1E"/>
    <w:rsid w:val="00E17091"/>
    <w:rsid w:val="00E17DD8"/>
    <w:rsid w:val="00E17FA2"/>
    <w:rsid w:val="00E200DC"/>
    <w:rsid w:val="00E2090F"/>
    <w:rsid w:val="00E20D00"/>
    <w:rsid w:val="00E21099"/>
    <w:rsid w:val="00E217BF"/>
    <w:rsid w:val="00E21837"/>
    <w:rsid w:val="00E218EE"/>
    <w:rsid w:val="00E21AC7"/>
    <w:rsid w:val="00E22169"/>
    <w:rsid w:val="00E22330"/>
    <w:rsid w:val="00E2262B"/>
    <w:rsid w:val="00E226D9"/>
    <w:rsid w:val="00E22EDA"/>
    <w:rsid w:val="00E232BF"/>
    <w:rsid w:val="00E2356A"/>
    <w:rsid w:val="00E241EE"/>
    <w:rsid w:val="00E245EE"/>
    <w:rsid w:val="00E247E9"/>
    <w:rsid w:val="00E250EC"/>
    <w:rsid w:val="00E252AF"/>
    <w:rsid w:val="00E25CCF"/>
    <w:rsid w:val="00E26015"/>
    <w:rsid w:val="00E26167"/>
    <w:rsid w:val="00E262F2"/>
    <w:rsid w:val="00E263F6"/>
    <w:rsid w:val="00E26943"/>
    <w:rsid w:val="00E26CB7"/>
    <w:rsid w:val="00E26D91"/>
    <w:rsid w:val="00E271BE"/>
    <w:rsid w:val="00E272D4"/>
    <w:rsid w:val="00E27453"/>
    <w:rsid w:val="00E3032B"/>
    <w:rsid w:val="00E305B0"/>
    <w:rsid w:val="00E305D3"/>
    <w:rsid w:val="00E30B2E"/>
    <w:rsid w:val="00E30B5A"/>
    <w:rsid w:val="00E30E5F"/>
    <w:rsid w:val="00E30F36"/>
    <w:rsid w:val="00E3123D"/>
    <w:rsid w:val="00E31461"/>
    <w:rsid w:val="00E315D7"/>
    <w:rsid w:val="00E31921"/>
    <w:rsid w:val="00E31970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0B6"/>
    <w:rsid w:val="00E340F9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62D6"/>
    <w:rsid w:val="00E36B88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319"/>
    <w:rsid w:val="00E4262C"/>
    <w:rsid w:val="00E42CA7"/>
    <w:rsid w:val="00E42DFA"/>
    <w:rsid w:val="00E4333C"/>
    <w:rsid w:val="00E43457"/>
    <w:rsid w:val="00E43BC0"/>
    <w:rsid w:val="00E43F44"/>
    <w:rsid w:val="00E441B5"/>
    <w:rsid w:val="00E44493"/>
    <w:rsid w:val="00E4462B"/>
    <w:rsid w:val="00E44679"/>
    <w:rsid w:val="00E446AA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3DD"/>
    <w:rsid w:val="00E4761E"/>
    <w:rsid w:val="00E476B8"/>
    <w:rsid w:val="00E47AEF"/>
    <w:rsid w:val="00E47CE0"/>
    <w:rsid w:val="00E47E98"/>
    <w:rsid w:val="00E504D1"/>
    <w:rsid w:val="00E50D8C"/>
    <w:rsid w:val="00E51BD8"/>
    <w:rsid w:val="00E51BDC"/>
    <w:rsid w:val="00E51E1A"/>
    <w:rsid w:val="00E5237D"/>
    <w:rsid w:val="00E52A89"/>
    <w:rsid w:val="00E53469"/>
    <w:rsid w:val="00E534BE"/>
    <w:rsid w:val="00E537C5"/>
    <w:rsid w:val="00E53B75"/>
    <w:rsid w:val="00E5434B"/>
    <w:rsid w:val="00E54513"/>
    <w:rsid w:val="00E54934"/>
    <w:rsid w:val="00E54950"/>
    <w:rsid w:val="00E54A45"/>
    <w:rsid w:val="00E54A5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57D51"/>
    <w:rsid w:val="00E6018F"/>
    <w:rsid w:val="00E6043F"/>
    <w:rsid w:val="00E60851"/>
    <w:rsid w:val="00E60E73"/>
    <w:rsid w:val="00E6180E"/>
    <w:rsid w:val="00E626D8"/>
    <w:rsid w:val="00E6280C"/>
    <w:rsid w:val="00E62863"/>
    <w:rsid w:val="00E628A1"/>
    <w:rsid w:val="00E62C11"/>
    <w:rsid w:val="00E63838"/>
    <w:rsid w:val="00E63C1B"/>
    <w:rsid w:val="00E64017"/>
    <w:rsid w:val="00E642D8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628"/>
    <w:rsid w:val="00E67A83"/>
    <w:rsid w:val="00E67B52"/>
    <w:rsid w:val="00E67C51"/>
    <w:rsid w:val="00E70033"/>
    <w:rsid w:val="00E703BC"/>
    <w:rsid w:val="00E7061C"/>
    <w:rsid w:val="00E709C3"/>
    <w:rsid w:val="00E70C67"/>
    <w:rsid w:val="00E70FC3"/>
    <w:rsid w:val="00E7108E"/>
    <w:rsid w:val="00E714EC"/>
    <w:rsid w:val="00E7155F"/>
    <w:rsid w:val="00E71DD5"/>
    <w:rsid w:val="00E72EFC"/>
    <w:rsid w:val="00E732B3"/>
    <w:rsid w:val="00E73586"/>
    <w:rsid w:val="00E73756"/>
    <w:rsid w:val="00E7380B"/>
    <w:rsid w:val="00E73CE0"/>
    <w:rsid w:val="00E74410"/>
    <w:rsid w:val="00E745F1"/>
    <w:rsid w:val="00E74698"/>
    <w:rsid w:val="00E74842"/>
    <w:rsid w:val="00E7547F"/>
    <w:rsid w:val="00E758EC"/>
    <w:rsid w:val="00E7631F"/>
    <w:rsid w:val="00E76548"/>
    <w:rsid w:val="00E76553"/>
    <w:rsid w:val="00E76604"/>
    <w:rsid w:val="00E766E1"/>
    <w:rsid w:val="00E767DC"/>
    <w:rsid w:val="00E7692B"/>
    <w:rsid w:val="00E7692F"/>
    <w:rsid w:val="00E76987"/>
    <w:rsid w:val="00E76BA3"/>
    <w:rsid w:val="00E7745F"/>
    <w:rsid w:val="00E77484"/>
    <w:rsid w:val="00E779A7"/>
    <w:rsid w:val="00E77DAF"/>
    <w:rsid w:val="00E80018"/>
    <w:rsid w:val="00E80BDB"/>
    <w:rsid w:val="00E80C44"/>
    <w:rsid w:val="00E80E00"/>
    <w:rsid w:val="00E80F64"/>
    <w:rsid w:val="00E8150D"/>
    <w:rsid w:val="00E81584"/>
    <w:rsid w:val="00E815D3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2DD"/>
    <w:rsid w:val="00E85928"/>
    <w:rsid w:val="00E85BB5"/>
    <w:rsid w:val="00E86034"/>
    <w:rsid w:val="00E862DE"/>
    <w:rsid w:val="00E873CC"/>
    <w:rsid w:val="00E87822"/>
    <w:rsid w:val="00E87906"/>
    <w:rsid w:val="00E87C9C"/>
    <w:rsid w:val="00E90395"/>
    <w:rsid w:val="00E90E49"/>
    <w:rsid w:val="00E917F9"/>
    <w:rsid w:val="00E91886"/>
    <w:rsid w:val="00E91B88"/>
    <w:rsid w:val="00E91BEB"/>
    <w:rsid w:val="00E9291C"/>
    <w:rsid w:val="00E92F62"/>
    <w:rsid w:val="00E93DA5"/>
    <w:rsid w:val="00E93E98"/>
    <w:rsid w:val="00E93FFE"/>
    <w:rsid w:val="00E9412B"/>
    <w:rsid w:val="00E94B57"/>
    <w:rsid w:val="00E94F8A"/>
    <w:rsid w:val="00E9517E"/>
    <w:rsid w:val="00E951D6"/>
    <w:rsid w:val="00E953E4"/>
    <w:rsid w:val="00E954A3"/>
    <w:rsid w:val="00E95654"/>
    <w:rsid w:val="00E958F9"/>
    <w:rsid w:val="00E960A2"/>
    <w:rsid w:val="00E96ABC"/>
    <w:rsid w:val="00E96C23"/>
    <w:rsid w:val="00E97097"/>
    <w:rsid w:val="00E97127"/>
    <w:rsid w:val="00E97223"/>
    <w:rsid w:val="00E97E40"/>
    <w:rsid w:val="00E97FFA"/>
    <w:rsid w:val="00EA09B6"/>
    <w:rsid w:val="00EA0A6E"/>
    <w:rsid w:val="00EA1330"/>
    <w:rsid w:val="00EA15F4"/>
    <w:rsid w:val="00EA1ACC"/>
    <w:rsid w:val="00EA1C44"/>
    <w:rsid w:val="00EA2104"/>
    <w:rsid w:val="00EA24C2"/>
    <w:rsid w:val="00EA2A00"/>
    <w:rsid w:val="00EA3512"/>
    <w:rsid w:val="00EA3BCD"/>
    <w:rsid w:val="00EA4C6F"/>
    <w:rsid w:val="00EA4CF6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44"/>
    <w:rsid w:val="00EB2562"/>
    <w:rsid w:val="00EB2960"/>
    <w:rsid w:val="00EB2BF2"/>
    <w:rsid w:val="00EB2D25"/>
    <w:rsid w:val="00EB3345"/>
    <w:rsid w:val="00EB347C"/>
    <w:rsid w:val="00EB3F72"/>
    <w:rsid w:val="00EB443D"/>
    <w:rsid w:val="00EB46F6"/>
    <w:rsid w:val="00EB4797"/>
    <w:rsid w:val="00EB494B"/>
    <w:rsid w:val="00EB4A31"/>
    <w:rsid w:val="00EB4BB5"/>
    <w:rsid w:val="00EB4EA2"/>
    <w:rsid w:val="00EB5DF7"/>
    <w:rsid w:val="00EB5E06"/>
    <w:rsid w:val="00EB64A7"/>
    <w:rsid w:val="00EB64C3"/>
    <w:rsid w:val="00EB66DB"/>
    <w:rsid w:val="00EB6AE7"/>
    <w:rsid w:val="00EB6EE5"/>
    <w:rsid w:val="00EB6FDB"/>
    <w:rsid w:val="00EB7569"/>
    <w:rsid w:val="00EB75C9"/>
    <w:rsid w:val="00EB76CB"/>
    <w:rsid w:val="00EB776A"/>
    <w:rsid w:val="00EB781D"/>
    <w:rsid w:val="00EB7AD7"/>
    <w:rsid w:val="00EB7E04"/>
    <w:rsid w:val="00EC052D"/>
    <w:rsid w:val="00EC08E5"/>
    <w:rsid w:val="00EC0A9A"/>
    <w:rsid w:val="00EC0DE3"/>
    <w:rsid w:val="00EC1842"/>
    <w:rsid w:val="00EC1ACB"/>
    <w:rsid w:val="00EC1AE9"/>
    <w:rsid w:val="00EC21FF"/>
    <w:rsid w:val="00EC22CB"/>
    <w:rsid w:val="00EC24A9"/>
    <w:rsid w:val="00EC24D5"/>
    <w:rsid w:val="00EC27C6"/>
    <w:rsid w:val="00EC2899"/>
    <w:rsid w:val="00EC2AB6"/>
    <w:rsid w:val="00EC30E6"/>
    <w:rsid w:val="00EC36D7"/>
    <w:rsid w:val="00EC3706"/>
    <w:rsid w:val="00EC3753"/>
    <w:rsid w:val="00EC3E2B"/>
    <w:rsid w:val="00EC3F14"/>
    <w:rsid w:val="00EC3F4E"/>
    <w:rsid w:val="00EC4207"/>
    <w:rsid w:val="00EC4330"/>
    <w:rsid w:val="00EC50A0"/>
    <w:rsid w:val="00EC5653"/>
    <w:rsid w:val="00EC5B1A"/>
    <w:rsid w:val="00EC642C"/>
    <w:rsid w:val="00EC6CA4"/>
    <w:rsid w:val="00EC71CE"/>
    <w:rsid w:val="00EC795F"/>
    <w:rsid w:val="00EC7A3C"/>
    <w:rsid w:val="00EC7A60"/>
    <w:rsid w:val="00ED02B8"/>
    <w:rsid w:val="00ED065A"/>
    <w:rsid w:val="00ED0AAD"/>
    <w:rsid w:val="00ED0C5C"/>
    <w:rsid w:val="00ED0DF5"/>
    <w:rsid w:val="00ED0FA8"/>
    <w:rsid w:val="00ED1006"/>
    <w:rsid w:val="00ED11DD"/>
    <w:rsid w:val="00ED11E9"/>
    <w:rsid w:val="00ED1644"/>
    <w:rsid w:val="00ED1D44"/>
    <w:rsid w:val="00ED2769"/>
    <w:rsid w:val="00ED29EA"/>
    <w:rsid w:val="00ED314F"/>
    <w:rsid w:val="00ED31F8"/>
    <w:rsid w:val="00ED34FD"/>
    <w:rsid w:val="00ED3915"/>
    <w:rsid w:val="00ED43F6"/>
    <w:rsid w:val="00ED4DA7"/>
    <w:rsid w:val="00ED5329"/>
    <w:rsid w:val="00ED565A"/>
    <w:rsid w:val="00ED5A6E"/>
    <w:rsid w:val="00ED5EC8"/>
    <w:rsid w:val="00ED5ECD"/>
    <w:rsid w:val="00ED5F71"/>
    <w:rsid w:val="00ED5FEE"/>
    <w:rsid w:val="00ED60D7"/>
    <w:rsid w:val="00ED6579"/>
    <w:rsid w:val="00ED6E7E"/>
    <w:rsid w:val="00ED6E89"/>
    <w:rsid w:val="00ED70EA"/>
    <w:rsid w:val="00ED762B"/>
    <w:rsid w:val="00ED7C83"/>
    <w:rsid w:val="00ED7D47"/>
    <w:rsid w:val="00ED7E04"/>
    <w:rsid w:val="00ED7EDC"/>
    <w:rsid w:val="00EE021B"/>
    <w:rsid w:val="00EE0262"/>
    <w:rsid w:val="00EE0D0A"/>
    <w:rsid w:val="00EE11F0"/>
    <w:rsid w:val="00EE1A9A"/>
    <w:rsid w:val="00EE1DE7"/>
    <w:rsid w:val="00EE259D"/>
    <w:rsid w:val="00EE280C"/>
    <w:rsid w:val="00EE28A7"/>
    <w:rsid w:val="00EE2D1C"/>
    <w:rsid w:val="00EE2E29"/>
    <w:rsid w:val="00EE3262"/>
    <w:rsid w:val="00EE32FA"/>
    <w:rsid w:val="00EE33FC"/>
    <w:rsid w:val="00EE34D3"/>
    <w:rsid w:val="00EE3D20"/>
    <w:rsid w:val="00EE42FE"/>
    <w:rsid w:val="00EE4339"/>
    <w:rsid w:val="00EE44B1"/>
    <w:rsid w:val="00EE457C"/>
    <w:rsid w:val="00EE4861"/>
    <w:rsid w:val="00EE49A1"/>
    <w:rsid w:val="00EE6737"/>
    <w:rsid w:val="00EE6A4F"/>
    <w:rsid w:val="00EE728D"/>
    <w:rsid w:val="00EE731C"/>
    <w:rsid w:val="00EE732E"/>
    <w:rsid w:val="00EE76C5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0E79"/>
    <w:rsid w:val="00EF108D"/>
    <w:rsid w:val="00EF15BC"/>
    <w:rsid w:val="00EF18FE"/>
    <w:rsid w:val="00EF198B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1B"/>
    <w:rsid w:val="00EF7F7F"/>
    <w:rsid w:val="00F00184"/>
    <w:rsid w:val="00F001FF"/>
    <w:rsid w:val="00F00233"/>
    <w:rsid w:val="00F00437"/>
    <w:rsid w:val="00F00B2C"/>
    <w:rsid w:val="00F00D1C"/>
    <w:rsid w:val="00F00ECC"/>
    <w:rsid w:val="00F01159"/>
    <w:rsid w:val="00F01189"/>
    <w:rsid w:val="00F01C54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99D"/>
    <w:rsid w:val="00F04087"/>
    <w:rsid w:val="00F047EB"/>
    <w:rsid w:val="00F04B02"/>
    <w:rsid w:val="00F04C72"/>
    <w:rsid w:val="00F04D6B"/>
    <w:rsid w:val="00F0528D"/>
    <w:rsid w:val="00F05A84"/>
    <w:rsid w:val="00F06624"/>
    <w:rsid w:val="00F069F7"/>
    <w:rsid w:val="00F06C30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BB4"/>
    <w:rsid w:val="00F12CAD"/>
    <w:rsid w:val="00F12FC6"/>
    <w:rsid w:val="00F1344C"/>
    <w:rsid w:val="00F13F68"/>
    <w:rsid w:val="00F1425E"/>
    <w:rsid w:val="00F14475"/>
    <w:rsid w:val="00F144E8"/>
    <w:rsid w:val="00F147D2"/>
    <w:rsid w:val="00F14CDA"/>
    <w:rsid w:val="00F14E55"/>
    <w:rsid w:val="00F15159"/>
    <w:rsid w:val="00F1562F"/>
    <w:rsid w:val="00F15651"/>
    <w:rsid w:val="00F15996"/>
    <w:rsid w:val="00F15AF4"/>
    <w:rsid w:val="00F15BDE"/>
    <w:rsid w:val="00F15FA5"/>
    <w:rsid w:val="00F16588"/>
    <w:rsid w:val="00F16C98"/>
    <w:rsid w:val="00F16CCD"/>
    <w:rsid w:val="00F16DD1"/>
    <w:rsid w:val="00F16E7F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2CDE"/>
    <w:rsid w:val="00F23336"/>
    <w:rsid w:val="00F2376F"/>
    <w:rsid w:val="00F238CA"/>
    <w:rsid w:val="00F243B0"/>
    <w:rsid w:val="00F243D8"/>
    <w:rsid w:val="00F249AC"/>
    <w:rsid w:val="00F24AFC"/>
    <w:rsid w:val="00F24C55"/>
    <w:rsid w:val="00F25017"/>
    <w:rsid w:val="00F2502B"/>
    <w:rsid w:val="00F25AA0"/>
    <w:rsid w:val="00F25DF6"/>
    <w:rsid w:val="00F260A9"/>
    <w:rsid w:val="00F274D1"/>
    <w:rsid w:val="00F27843"/>
    <w:rsid w:val="00F27F0E"/>
    <w:rsid w:val="00F27FE2"/>
    <w:rsid w:val="00F30500"/>
    <w:rsid w:val="00F30828"/>
    <w:rsid w:val="00F3086B"/>
    <w:rsid w:val="00F30C26"/>
    <w:rsid w:val="00F30EB0"/>
    <w:rsid w:val="00F313D6"/>
    <w:rsid w:val="00F316F8"/>
    <w:rsid w:val="00F31742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76D"/>
    <w:rsid w:val="00F36FA6"/>
    <w:rsid w:val="00F36FE6"/>
    <w:rsid w:val="00F37839"/>
    <w:rsid w:val="00F37E46"/>
    <w:rsid w:val="00F4009B"/>
    <w:rsid w:val="00F400E3"/>
    <w:rsid w:val="00F402DE"/>
    <w:rsid w:val="00F40506"/>
    <w:rsid w:val="00F40895"/>
    <w:rsid w:val="00F40977"/>
    <w:rsid w:val="00F40D8B"/>
    <w:rsid w:val="00F40DE2"/>
    <w:rsid w:val="00F40EDF"/>
    <w:rsid w:val="00F40F0C"/>
    <w:rsid w:val="00F4162B"/>
    <w:rsid w:val="00F418DA"/>
    <w:rsid w:val="00F41C28"/>
    <w:rsid w:val="00F41E1B"/>
    <w:rsid w:val="00F41F0F"/>
    <w:rsid w:val="00F421AE"/>
    <w:rsid w:val="00F4226C"/>
    <w:rsid w:val="00F4244D"/>
    <w:rsid w:val="00F424A8"/>
    <w:rsid w:val="00F43C36"/>
    <w:rsid w:val="00F43D4B"/>
    <w:rsid w:val="00F43E32"/>
    <w:rsid w:val="00F4467A"/>
    <w:rsid w:val="00F44CC0"/>
    <w:rsid w:val="00F45173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C"/>
    <w:rsid w:val="00F50C74"/>
    <w:rsid w:val="00F50DEC"/>
    <w:rsid w:val="00F50EAF"/>
    <w:rsid w:val="00F511C3"/>
    <w:rsid w:val="00F51253"/>
    <w:rsid w:val="00F519CE"/>
    <w:rsid w:val="00F51ADA"/>
    <w:rsid w:val="00F51B6E"/>
    <w:rsid w:val="00F51CAE"/>
    <w:rsid w:val="00F51D77"/>
    <w:rsid w:val="00F52061"/>
    <w:rsid w:val="00F52406"/>
    <w:rsid w:val="00F528DF"/>
    <w:rsid w:val="00F52B44"/>
    <w:rsid w:val="00F52F6E"/>
    <w:rsid w:val="00F5386D"/>
    <w:rsid w:val="00F5434D"/>
    <w:rsid w:val="00F55297"/>
    <w:rsid w:val="00F5594B"/>
    <w:rsid w:val="00F55B8E"/>
    <w:rsid w:val="00F55BDD"/>
    <w:rsid w:val="00F562D0"/>
    <w:rsid w:val="00F56388"/>
    <w:rsid w:val="00F56E25"/>
    <w:rsid w:val="00F56E77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D86"/>
    <w:rsid w:val="00F63E38"/>
    <w:rsid w:val="00F6409C"/>
    <w:rsid w:val="00F640C8"/>
    <w:rsid w:val="00F64133"/>
    <w:rsid w:val="00F643F2"/>
    <w:rsid w:val="00F644B8"/>
    <w:rsid w:val="00F6456F"/>
    <w:rsid w:val="00F646C8"/>
    <w:rsid w:val="00F646D8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610"/>
    <w:rsid w:val="00F738F6"/>
    <w:rsid w:val="00F73D37"/>
    <w:rsid w:val="00F73F73"/>
    <w:rsid w:val="00F740B5"/>
    <w:rsid w:val="00F740CD"/>
    <w:rsid w:val="00F7427A"/>
    <w:rsid w:val="00F74668"/>
    <w:rsid w:val="00F74A0C"/>
    <w:rsid w:val="00F74AD7"/>
    <w:rsid w:val="00F74B9A"/>
    <w:rsid w:val="00F74BB9"/>
    <w:rsid w:val="00F74DBB"/>
    <w:rsid w:val="00F74DEF"/>
    <w:rsid w:val="00F74F29"/>
    <w:rsid w:val="00F74FE0"/>
    <w:rsid w:val="00F7502A"/>
    <w:rsid w:val="00F75582"/>
    <w:rsid w:val="00F756AE"/>
    <w:rsid w:val="00F757B9"/>
    <w:rsid w:val="00F75AAC"/>
    <w:rsid w:val="00F76090"/>
    <w:rsid w:val="00F7634D"/>
    <w:rsid w:val="00F765EE"/>
    <w:rsid w:val="00F76715"/>
    <w:rsid w:val="00F76896"/>
    <w:rsid w:val="00F76EFA"/>
    <w:rsid w:val="00F7743D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72A"/>
    <w:rsid w:val="00F82935"/>
    <w:rsid w:val="00F837D9"/>
    <w:rsid w:val="00F83D4F"/>
    <w:rsid w:val="00F8456C"/>
    <w:rsid w:val="00F84647"/>
    <w:rsid w:val="00F84798"/>
    <w:rsid w:val="00F84947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29"/>
    <w:rsid w:val="00F97F75"/>
    <w:rsid w:val="00FA0693"/>
    <w:rsid w:val="00FA07AE"/>
    <w:rsid w:val="00FA082F"/>
    <w:rsid w:val="00FA1087"/>
    <w:rsid w:val="00FA1BF8"/>
    <w:rsid w:val="00FA1CD8"/>
    <w:rsid w:val="00FA1EA4"/>
    <w:rsid w:val="00FA29E6"/>
    <w:rsid w:val="00FA2A0F"/>
    <w:rsid w:val="00FA2BB3"/>
    <w:rsid w:val="00FA317C"/>
    <w:rsid w:val="00FA33FF"/>
    <w:rsid w:val="00FA3914"/>
    <w:rsid w:val="00FA39E7"/>
    <w:rsid w:val="00FA3D46"/>
    <w:rsid w:val="00FA4186"/>
    <w:rsid w:val="00FA44F1"/>
    <w:rsid w:val="00FA4CAA"/>
    <w:rsid w:val="00FA52D7"/>
    <w:rsid w:val="00FA61E8"/>
    <w:rsid w:val="00FA62CF"/>
    <w:rsid w:val="00FA66A8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25A4"/>
    <w:rsid w:val="00FB2691"/>
    <w:rsid w:val="00FB2D17"/>
    <w:rsid w:val="00FB2DB5"/>
    <w:rsid w:val="00FB302A"/>
    <w:rsid w:val="00FB3199"/>
    <w:rsid w:val="00FB320F"/>
    <w:rsid w:val="00FB4036"/>
    <w:rsid w:val="00FB406A"/>
    <w:rsid w:val="00FB40EF"/>
    <w:rsid w:val="00FB4138"/>
    <w:rsid w:val="00FB434D"/>
    <w:rsid w:val="00FB47C1"/>
    <w:rsid w:val="00FB4A6C"/>
    <w:rsid w:val="00FB4C80"/>
    <w:rsid w:val="00FB5320"/>
    <w:rsid w:val="00FB58C0"/>
    <w:rsid w:val="00FB5953"/>
    <w:rsid w:val="00FB673B"/>
    <w:rsid w:val="00FB6A6A"/>
    <w:rsid w:val="00FB7014"/>
    <w:rsid w:val="00FB702D"/>
    <w:rsid w:val="00FC011C"/>
    <w:rsid w:val="00FC0148"/>
    <w:rsid w:val="00FC07D0"/>
    <w:rsid w:val="00FC0981"/>
    <w:rsid w:val="00FC1A49"/>
    <w:rsid w:val="00FC284F"/>
    <w:rsid w:val="00FC31AE"/>
    <w:rsid w:val="00FC35BF"/>
    <w:rsid w:val="00FC3E90"/>
    <w:rsid w:val="00FC3EBE"/>
    <w:rsid w:val="00FC415D"/>
    <w:rsid w:val="00FC43C3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6F97"/>
    <w:rsid w:val="00FC71B4"/>
    <w:rsid w:val="00FC7218"/>
    <w:rsid w:val="00FC7429"/>
    <w:rsid w:val="00FC7893"/>
    <w:rsid w:val="00FC7CA2"/>
    <w:rsid w:val="00FD06A8"/>
    <w:rsid w:val="00FD076F"/>
    <w:rsid w:val="00FD07F6"/>
    <w:rsid w:val="00FD0CE2"/>
    <w:rsid w:val="00FD150B"/>
    <w:rsid w:val="00FD1D4F"/>
    <w:rsid w:val="00FD1EC8"/>
    <w:rsid w:val="00FD2494"/>
    <w:rsid w:val="00FD2D08"/>
    <w:rsid w:val="00FD2D9E"/>
    <w:rsid w:val="00FD3965"/>
    <w:rsid w:val="00FD45CC"/>
    <w:rsid w:val="00FD47ED"/>
    <w:rsid w:val="00FD47F6"/>
    <w:rsid w:val="00FD4931"/>
    <w:rsid w:val="00FD4B10"/>
    <w:rsid w:val="00FD52A9"/>
    <w:rsid w:val="00FD579F"/>
    <w:rsid w:val="00FD5805"/>
    <w:rsid w:val="00FD5AB5"/>
    <w:rsid w:val="00FD5F40"/>
    <w:rsid w:val="00FD6026"/>
    <w:rsid w:val="00FD69C4"/>
    <w:rsid w:val="00FD7050"/>
    <w:rsid w:val="00FD732A"/>
    <w:rsid w:val="00FD74DB"/>
    <w:rsid w:val="00FD7660"/>
    <w:rsid w:val="00FE054C"/>
    <w:rsid w:val="00FE0559"/>
    <w:rsid w:val="00FE0655"/>
    <w:rsid w:val="00FE0A8B"/>
    <w:rsid w:val="00FE0A9B"/>
    <w:rsid w:val="00FE0B24"/>
    <w:rsid w:val="00FE0B43"/>
    <w:rsid w:val="00FE0E2B"/>
    <w:rsid w:val="00FE1A83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3F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C3C"/>
    <w:rsid w:val="00FE5EE6"/>
    <w:rsid w:val="00FE6263"/>
    <w:rsid w:val="00FE6780"/>
    <w:rsid w:val="00FE67D8"/>
    <w:rsid w:val="00FE7336"/>
    <w:rsid w:val="00FE787C"/>
    <w:rsid w:val="00FE7981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A4F"/>
    <w:rsid w:val="00FF3C8F"/>
    <w:rsid w:val="00FF3CB2"/>
    <w:rsid w:val="00FF3E64"/>
    <w:rsid w:val="00FF4197"/>
    <w:rsid w:val="00FF420A"/>
    <w:rsid w:val="00FF45A5"/>
    <w:rsid w:val="00FF460F"/>
    <w:rsid w:val="00FF497F"/>
    <w:rsid w:val="00FF4B8D"/>
    <w:rsid w:val="00FF4BBB"/>
    <w:rsid w:val="00FF4EDE"/>
    <w:rsid w:val="00FF5214"/>
    <w:rsid w:val="00FF5C91"/>
    <w:rsid w:val="00FF6756"/>
    <w:rsid w:val="00FF67CD"/>
    <w:rsid w:val="00FF6F71"/>
    <w:rsid w:val="00FF6F9D"/>
    <w:rsid w:val="00FF7496"/>
    <w:rsid w:val="00FF7510"/>
    <w:rsid w:val="00FF7596"/>
    <w:rsid w:val="03BDBC84"/>
    <w:rsid w:val="04F8CF6F"/>
    <w:rsid w:val="0589A38E"/>
    <w:rsid w:val="2B985DB2"/>
    <w:rsid w:val="2DD5D81F"/>
    <w:rsid w:val="2DE754A3"/>
    <w:rsid w:val="2F3878CB"/>
    <w:rsid w:val="2F98B499"/>
    <w:rsid w:val="41824309"/>
    <w:rsid w:val="47684657"/>
    <w:rsid w:val="4A4D8C6C"/>
    <w:rsid w:val="4CAC3A4D"/>
    <w:rsid w:val="4CF0C442"/>
    <w:rsid w:val="552F6B58"/>
    <w:rsid w:val="5738DBA4"/>
    <w:rsid w:val="5F83D14C"/>
    <w:rsid w:val="61B8CCFB"/>
    <w:rsid w:val="68705166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57A76577-E008-4471-BCBF-FC7056283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FE6263"/>
    <w:pPr>
      <w:tabs>
        <w:tab w:val="center" w:pos="4660"/>
        <w:tab w:val="right" w:pos="9320"/>
      </w:tabs>
      <w:overflowPunct/>
      <w:snapToGrid w:val="0"/>
      <w:spacing w:after="120"/>
      <w:jc w:val="both"/>
      <w:textAlignment w:val="auto"/>
    </w:pPr>
    <w:rPr>
      <w:kern w:val="2"/>
      <w:sz w:val="24"/>
      <w:lang w:eastAsia="en-US"/>
    </w:rPr>
  </w:style>
  <w:style w:type="character" w:customStyle="1" w:styleId="MTDisplayEquationChar">
    <w:name w:val="MTDisplayEquation Char"/>
    <w:link w:val="MTDisplayEquation"/>
    <w:rsid w:val="00FE6263"/>
    <w:rPr>
      <w:rFonts w:ascii="Times New Roman" w:hAnsi="Times New Roman"/>
      <w:kern w:val="2"/>
      <w:sz w:val="24"/>
      <w:lang w:eastAsia="en-US"/>
    </w:rPr>
  </w:style>
  <w:style w:type="character" w:customStyle="1" w:styleId="B3Char">
    <w:name w:val="B3 Char"/>
    <w:rsid w:val="00FE6263"/>
    <w:rPr>
      <w:lang w:val="en-GB" w:eastAsia="en-US"/>
    </w:rPr>
  </w:style>
  <w:style w:type="character" w:customStyle="1" w:styleId="normaltextrun">
    <w:name w:val="normaltextrun"/>
    <w:basedOn w:val="DefaultParagraphFont"/>
    <w:rsid w:val="00B7278E"/>
  </w:style>
  <w:style w:type="character" w:customStyle="1" w:styleId="eop">
    <w:name w:val="eop"/>
    <w:basedOn w:val="DefaultParagraphFont"/>
    <w:rsid w:val="00B7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4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48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162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7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712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853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19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582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7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9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4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5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8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0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3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2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1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380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13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4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26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12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8B6482-DA6C-4572-9FC7-8CB2FA194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infopath/2007/PartnerControls"/>
    <ds:schemaRef ds:uri="http://www.w3.org/XML/1998/namespace"/>
    <ds:schemaRef ds:uri="http://purl.org/dc/terms/"/>
    <ds:schemaRef ds:uri="9b239327-9e80-40e4-b1b7-4394fed77a3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547</TotalTime>
  <Pages>5</Pages>
  <Words>1150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Asbjörn Grövlen</cp:lastModifiedBy>
  <cp:revision>222</cp:revision>
  <cp:lastPrinted>2008-01-30T22:09:00Z</cp:lastPrinted>
  <dcterms:created xsi:type="dcterms:W3CDTF">2023-05-10T15:42:00Z</dcterms:created>
  <dcterms:modified xsi:type="dcterms:W3CDTF">2023-05-15T09:00:00Z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